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949F41C"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DC3645">
        <w:rPr>
          <w:bCs w:val="0"/>
          <w:sz w:val="28"/>
        </w:rPr>
        <w:t>b</w:t>
      </w:r>
      <w:r w:rsidR="009C0A94">
        <w:rPr>
          <w:bCs w:val="0"/>
          <w:sz w:val="28"/>
        </w:rPr>
        <w:t>-e</w:t>
      </w:r>
      <w:r w:rsidR="00197EC1" w:rsidRPr="00FC6EBE">
        <w:rPr>
          <w:bCs w:val="0"/>
          <w:sz w:val="28"/>
        </w:rPr>
        <w:tab/>
      </w:r>
      <w:r w:rsidR="009F020F" w:rsidRPr="00A10460">
        <w:rPr>
          <w:bCs w:val="0"/>
          <w:sz w:val="28"/>
        </w:rPr>
        <w:t>R1-21</w:t>
      </w:r>
      <w:r w:rsidR="00522CB4">
        <w:rPr>
          <w:bCs w:val="0"/>
          <w:sz w:val="28"/>
        </w:rPr>
        <w:t>03626</w:t>
      </w:r>
    </w:p>
    <w:p w14:paraId="0C1BBD2C" w14:textId="4ADDD4C4"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C3645">
        <w:rPr>
          <w:bCs w:val="0"/>
          <w:sz w:val="28"/>
          <w:szCs w:val="24"/>
          <w:lang w:eastAsia="ko-KR"/>
        </w:rPr>
        <w:t>April 12</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C3645">
        <w:rPr>
          <w:bCs w:val="0"/>
          <w:sz w:val="28"/>
          <w:szCs w:val="24"/>
          <w:lang w:eastAsia="ko-KR"/>
        </w:rPr>
        <w:t>20</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20022FE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65553B">
        <w:rPr>
          <w:rFonts w:ascii="Arial" w:hAnsi="Arial"/>
          <w:sz w:val="24"/>
          <w:lang w:val="en-US"/>
        </w:rPr>
        <w:t>8</w:t>
      </w:r>
      <w:r w:rsidR="0086079F">
        <w:rPr>
          <w:rFonts w:ascii="Arial" w:hAnsi="Arial"/>
          <w:sz w:val="24"/>
          <w:lang w:val="en-US"/>
        </w:rPr>
        <w:t>.1</w:t>
      </w:r>
      <w:r w:rsidR="0065553B">
        <w:rPr>
          <w:rFonts w:ascii="Arial" w:hAnsi="Arial"/>
          <w:sz w:val="24"/>
          <w:lang w:val="en-US"/>
        </w:rPr>
        <w:t>.3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F90B506"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65553B">
        <w:rPr>
          <w:rFonts w:ascii="Arial" w:hAnsi="Arial"/>
          <w:sz w:val="24"/>
        </w:rPr>
        <w:t>joint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AA5B0EF" w14:textId="77777777" w:rsidR="00E0338E" w:rsidRDefault="00B00253" w:rsidP="00E0338E">
      <w:pPr>
        <w:rPr>
          <w:lang w:eastAsia="ko-KR"/>
        </w:rPr>
      </w:pPr>
      <w:r w:rsidRPr="00B10D26">
        <w:rPr>
          <w:lang w:eastAsia="ko-KR"/>
        </w:rPr>
        <w:t xml:space="preserve">In the last meeting, </w:t>
      </w:r>
      <w:r w:rsidR="00E0338E">
        <w:rPr>
          <w:lang w:eastAsia="ko-KR"/>
        </w:rPr>
        <w:t xml:space="preserve">several </w:t>
      </w:r>
      <w:r w:rsidRPr="00B10D26">
        <w:rPr>
          <w:lang w:eastAsia="ko-KR"/>
        </w:rPr>
        <w:t xml:space="preserve">agreements were made regarding on </w:t>
      </w:r>
      <w:r w:rsidR="0065553B">
        <w:rPr>
          <w:lang w:eastAsia="ko-KR"/>
        </w:rPr>
        <w:t>joint channel estimation for PUSCH</w:t>
      </w:r>
      <w:r w:rsidRPr="00B10D26">
        <w:rPr>
          <w:lang w:eastAsia="ko-KR"/>
        </w:rPr>
        <w:t xml:space="preserve"> [1]</w:t>
      </w:r>
      <w:r w:rsidR="00E0338E">
        <w:rPr>
          <w:lang w:eastAsia="ko-KR"/>
        </w:rPr>
        <w:t xml:space="preserve">. </w:t>
      </w:r>
      <w:r w:rsidR="00E0338E" w:rsidRPr="00E0338E">
        <w:rPr>
          <w:lang w:eastAsia="ko-KR"/>
        </w:rPr>
        <w:t xml:space="preserve">Following the previous discussion, we continue to discuss on specification of </w:t>
      </w:r>
      <w:r w:rsidR="00E0338E">
        <w:rPr>
          <w:lang w:eastAsia="ko-KR"/>
        </w:rPr>
        <w:t>joint channel estimation</w:t>
      </w:r>
      <w:r w:rsidR="00E0338E" w:rsidRPr="00E0338E">
        <w:rPr>
          <w:lang w:eastAsia="ko-KR"/>
        </w:rPr>
        <w:t xml:space="preserve"> based on agreements.</w:t>
      </w:r>
    </w:p>
    <w:p w14:paraId="18A68D70" w14:textId="7181C31F" w:rsidR="00204D94" w:rsidRPr="0065553B" w:rsidRDefault="00E0338E" w:rsidP="00E0338E">
      <w:pPr>
        <w:rPr>
          <w:lang w:eastAsia="ko-KR"/>
        </w:rPr>
      </w:pPr>
      <w:r w:rsidRPr="0065553B">
        <w:rPr>
          <w:lang w:eastAsia="ko-KR"/>
        </w:rPr>
        <w:t xml:space="preserve"> </w:t>
      </w:r>
    </w:p>
    <w:p w14:paraId="0AF94A95" w14:textId="6B0B18C5" w:rsidR="000624BE" w:rsidRDefault="0065553B" w:rsidP="00991FCE">
      <w:pPr>
        <w:pStyle w:val="1"/>
      </w:pPr>
      <w:r>
        <w:t>Use cases for joint channel estimation</w:t>
      </w:r>
    </w:p>
    <w:p w14:paraId="3B6CD601" w14:textId="28831C16" w:rsidR="007A0D69" w:rsidRDefault="00971BC3" w:rsidP="007A0D69">
      <w:pPr>
        <w:rPr>
          <w:lang w:eastAsia="ko-KR"/>
        </w:rPr>
      </w:pPr>
      <w:r>
        <w:rPr>
          <w:rFonts w:hint="eastAsia"/>
          <w:lang w:eastAsia="ko-KR"/>
        </w:rPr>
        <w:t xml:space="preserve"> In RAN1#104e meeting, five potential cases </w:t>
      </w:r>
      <w:r>
        <w:rPr>
          <w:lang w:eastAsia="ko-KR"/>
        </w:rPr>
        <w:t>for joint channel estimation were identified.</w:t>
      </w:r>
    </w:p>
    <w:p w14:paraId="4610EE6D" w14:textId="77777777" w:rsidR="00971BC3" w:rsidRDefault="007A0D69" w:rsidP="007A0D69">
      <w:pPr>
        <w:pStyle w:val="ac"/>
        <w:numPr>
          <w:ilvl w:val="0"/>
          <w:numId w:val="37"/>
        </w:numPr>
        <w:ind w:leftChars="0"/>
        <w:rPr>
          <w:lang w:eastAsia="ko-KR"/>
        </w:rPr>
      </w:pPr>
      <w:r>
        <w:rPr>
          <w:lang w:eastAsia="ko-KR"/>
        </w:rPr>
        <w:t>Use case 1: back-to-back PUSCH transmissions within one slot.</w:t>
      </w:r>
    </w:p>
    <w:p w14:paraId="6E59E7C3" w14:textId="77777777" w:rsidR="00971BC3" w:rsidRDefault="007A0D69" w:rsidP="007A0D69">
      <w:pPr>
        <w:pStyle w:val="ac"/>
        <w:numPr>
          <w:ilvl w:val="0"/>
          <w:numId w:val="37"/>
        </w:numPr>
        <w:ind w:leftChars="0"/>
        <w:rPr>
          <w:lang w:eastAsia="ko-KR"/>
        </w:rPr>
      </w:pPr>
      <w:r>
        <w:rPr>
          <w:lang w:eastAsia="ko-KR"/>
        </w:rPr>
        <w:t>Use case 2: non-back-to-back PUSCH transmissions within one slot.</w:t>
      </w:r>
    </w:p>
    <w:p w14:paraId="35404ED0" w14:textId="77777777" w:rsidR="00971BC3" w:rsidRDefault="007A0D69" w:rsidP="007A0D69">
      <w:pPr>
        <w:pStyle w:val="ac"/>
        <w:numPr>
          <w:ilvl w:val="0"/>
          <w:numId w:val="37"/>
        </w:numPr>
        <w:ind w:leftChars="0"/>
        <w:rPr>
          <w:lang w:eastAsia="ko-KR"/>
        </w:rPr>
      </w:pPr>
      <w:r>
        <w:rPr>
          <w:lang w:eastAsia="ko-KR"/>
        </w:rPr>
        <w:t>Use case 3: back-to-back PUSCH transmissions across consecutive slots.</w:t>
      </w:r>
    </w:p>
    <w:p w14:paraId="25249B36" w14:textId="77777777" w:rsidR="00971BC3" w:rsidRDefault="007A0D69" w:rsidP="007A0D69">
      <w:pPr>
        <w:pStyle w:val="ac"/>
        <w:numPr>
          <w:ilvl w:val="0"/>
          <w:numId w:val="37"/>
        </w:numPr>
        <w:ind w:leftChars="0"/>
        <w:rPr>
          <w:lang w:eastAsia="ko-KR"/>
        </w:rPr>
      </w:pPr>
      <w:r>
        <w:rPr>
          <w:lang w:eastAsia="ko-KR"/>
        </w:rPr>
        <w:t>Use case 4: non-back-to-back PUSCH transmissions across consecutive slots.</w:t>
      </w:r>
    </w:p>
    <w:p w14:paraId="2B29D200" w14:textId="79CEA150" w:rsidR="00971BC3" w:rsidRDefault="007A0D69" w:rsidP="00991FCE">
      <w:pPr>
        <w:pStyle w:val="ac"/>
        <w:numPr>
          <w:ilvl w:val="0"/>
          <w:numId w:val="37"/>
        </w:numPr>
        <w:ind w:leftChars="0"/>
        <w:rPr>
          <w:lang w:eastAsia="ko-KR"/>
        </w:rPr>
      </w:pPr>
      <w:r>
        <w:rPr>
          <w:lang w:eastAsia="ko-KR"/>
        </w:rPr>
        <w:t>Use case 5: PUSCH transmissions across non-consecutive slots.</w:t>
      </w:r>
    </w:p>
    <w:p w14:paraId="3D471556" w14:textId="13D2FD91" w:rsidR="006267CE" w:rsidRDefault="00971BC3" w:rsidP="00991FCE">
      <w:pPr>
        <w:rPr>
          <w:lang w:eastAsia="ko-KR"/>
        </w:rPr>
      </w:pPr>
      <w:r>
        <w:rPr>
          <w:lang w:eastAsia="ko-KR"/>
        </w:rPr>
        <w:t>At least o</w:t>
      </w:r>
      <w:r w:rsidRPr="00971BC3">
        <w:rPr>
          <w:lang w:eastAsia="ko-KR"/>
        </w:rPr>
        <w:t xml:space="preserve">ne of them </w:t>
      </w:r>
      <w:r>
        <w:rPr>
          <w:lang w:eastAsia="ko-KR"/>
        </w:rPr>
        <w:t xml:space="preserve">(i.e., </w:t>
      </w:r>
      <w:r w:rsidRPr="00971BC3">
        <w:rPr>
          <w:lang w:eastAsia="ko-KR"/>
        </w:rPr>
        <w:t>use case 3</w:t>
      </w:r>
      <w:r>
        <w:rPr>
          <w:lang w:eastAsia="ko-KR"/>
        </w:rPr>
        <w:t xml:space="preserve">) </w:t>
      </w:r>
      <w:r w:rsidRPr="00971BC3">
        <w:rPr>
          <w:lang w:eastAsia="ko-KR"/>
        </w:rPr>
        <w:t xml:space="preserve">was agreed to support for repetition type A. In addition, in terms of enhancement of </w:t>
      </w:r>
      <w:r>
        <w:rPr>
          <w:lang w:eastAsia="ko-KR"/>
        </w:rPr>
        <w:t>r</w:t>
      </w:r>
      <w:r w:rsidRPr="00971BC3">
        <w:rPr>
          <w:lang w:eastAsia="ko-KR"/>
        </w:rPr>
        <w:t>epetition type A</w:t>
      </w:r>
      <w:r>
        <w:rPr>
          <w:lang w:eastAsia="ko-KR"/>
        </w:rPr>
        <w:t xml:space="preserve"> for joint channel estimation</w:t>
      </w:r>
      <w:r w:rsidRPr="00971BC3">
        <w:rPr>
          <w:lang w:eastAsia="ko-KR"/>
        </w:rPr>
        <w:t xml:space="preserve">, it is necessary to </w:t>
      </w:r>
      <w:r>
        <w:rPr>
          <w:lang w:eastAsia="ko-KR"/>
        </w:rPr>
        <w:t xml:space="preserve">further discuss </w:t>
      </w:r>
      <w:r w:rsidRPr="00971BC3">
        <w:rPr>
          <w:lang w:eastAsia="ko-KR"/>
        </w:rPr>
        <w:t xml:space="preserve">use case 4 and use case 5. </w:t>
      </w:r>
      <w:r w:rsidR="006267CE">
        <w:rPr>
          <w:rFonts w:hint="eastAsia"/>
          <w:lang w:eastAsia="ko-KR"/>
        </w:rPr>
        <w:t>According to the</w:t>
      </w:r>
      <w:r w:rsidR="006267CE" w:rsidRPr="006267CE">
        <w:rPr>
          <w:lang w:eastAsia="ko-KR"/>
        </w:rPr>
        <w:t xml:space="preserve"> agreement, joint channel estimation can be used only when SLIV of PUSCH repetition type A indicates the entire symbol within a slot. In order to </w:t>
      </w:r>
      <w:r w:rsidR="006267CE">
        <w:rPr>
          <w:lang w:eastAsia="ko-KR"/>
        </w:rPr>
        <w:t>transmit other uplink</w:t>
      </w:r>
      <w:r w:rsidR="006267CE" w:rsidRPr="006267CE">
        <w:rPr>
          <w:lang w:eastAsia="ko-KR"/>
        </w:rPr>
        <w:t xml:space="preserve"> such as SRS, some symbol resources among the slots may not be allocated for PUSCH repetition type A transmission, and use case 4 should be </w:t>
      </w:r>
      <w:r w:rsidR="006267CE">
        <w:rPr>
          <w:lang w:eastAsia="ko-KR"/>
        </w:rPr>
        <w:t>supported</w:t>
      </w:r>
      <w:r w:rsidR="006267CE" w:rsidRPr="006267CE">
        <w:rPr>
          <w:lang w:eastAsia="ko-KR"/>
        </w:rPr>
        <w:t xml:space="preserve"> in consideration of this operation. In addition</w:t>
      </w:r>
      <w:r w:rsidR="006267CE">
        <w:rPr>
          <w:lang w:eastAsia="ko-KR"/>
        </w:rPr>
        <w:t xml:space="preserve"> to that</w:t>
      </w:r>
      <w:r w:rsidR="006267CE" w:rsidRPr="006267CE">
        <w:rPr>
          <w:lang w:eastAsia="ko-KR"/>
        </w:rPr>
        <w:t xml:space="preserve">, </w:t>
      </w:r>
      <w:r w:rsidR="006267CE">
        <w:rPr>
          <w:lang w:eastAsia="ko-KR"/>
        </w:rPr>
        <w:t>it should be noted that when</w:t>
      </w:r>
      <w:r w:rsidR="006267CE" w:rsidRPr="006267CE">
        <w:rPr>
          <w:lang w:eastAsia="ko-KR"/>
        </w:rPr>
        <w:t xml:space="preserve"> </w:t>
      </w:r>
      <w:r w:rsidR="006267CE">
        <w:rPr>
          <w:lang w:eastAsia="ko-KR"/>
        </w:rPr>
        <w:t>PUSCH transmission collides with</w:t>
      </w:r>
      <w:r w:rsidR="006267CE" w:rsidRPr="006267CE">
        <w:rPr>
          <w:lang w:eastAsia="ko-KR"/>
        </w:rPr>
        <w:t xml:space="preserve"> PUCCH with repetitions</w:t>
      </w:r>
      <w:r w:rsidR="006267CE">
        <w:rPr>
          <w:lang w:eastAsia="ko-KR"/>
        </w:rPr>
        <w:t>,</w:t>
      </w:r>
      <w:r w:rsidR="006267CE" w:rsidRPr="006267CE">
        <w:rPr>
          <w:lang w:eastAsia="ko-KR"/>
        </w:rPr>
        <w:t xml:space="preserve"> PUSCH transmission</w:t>
      </w:r>
      <w:r w:rsidR="006267CE">
        <w:rPr>
          <w:lang w:eastAsia="ko-KR"/>
        </w:rPr>
        <w:t xml:space="preserve"> is</w:t>
      </w:r>
      <w:r w:rsidR="006267CE" w:rsidRPr="006267CE">
        <w:rPr>
          <w:lang w:eastAsia="ko-KR"/>
        </w:rPr>
        <w:t xml:space="preserve"> drop</w:t>
      </w:r>
      <w:r w:rsidR="006267CE">
        <w:rPr>
          <w:lang w:eastAsia="ko-KR"/>
        </w:rPr>
        <w:t>ped</w:t>
      </w:r>
      <w:r w:rsidR="006267CE" w:rsidRPr="006267CE">
        <w:rPr>
          <w:lang w:eastAsia="ko-KR"/>
        </w:rPr>
        <w:t xml:space="preserve"> and </w:t>
      </w:r>
      <w:r w:rsidR="006267CE">
        <w:rPr>
          <w:lang w:eastAsia="ko-KR"/>
        </w:rPr>
        <w:t xml:space="preserve">instead, </w:t>
      </w:r>
      <w:r w:rsidR="006267CE" w:rsidRPr="006267CE">
        <w:rPr>
          <w:lang w:eastAsia="ko-KR"/>
        </w:rPr>
        <w:t>PUCCH</w:t>
      </w:r>
      <w:r w:rsidR="006267CE">
        <w:rPr>
          <w:lang w:eastAsia="ko-KR"/>
        </w:rPr>
        <w:t xml:space="preserve"> is transmitted for</w:t>
      </w:r>
      <w:r w:rsidR="006267CE" w:rsidRPr="006267CE">
        <w:rPr>
          <w:lang w:eastAsia="ko-KR"/>
        </w:rPr>
        <w:t xml:space="preserve"> some slots</w:t>
      </w:r>
      <w:r w:rsidR="006267CE">
        <w:rPr>
          <w:lang w:eastAsia="ko-KR"/>
        </w:rPr>
        <w:t>. Considering that,</w:t>
      </w:r>
      <w:r w:rsidR="006267CE" w:rsidRPr="006267CE">
        <w:rPr>
          <w:lang w:eastAsia="ko-KR"/>
        </w:rPr>
        <w:t xml:space="preserve"> use case 5 also needs to be studied to determine whether joint channel estimation can be applied.</w:t>
      </w:r>
    </w:p>
    <w:p w14:paraId="2CD6D299" w14:textId="77777777" w:rsidR="006267CE" w:rsidRDefault="006267CE" w:rsidP="00991FCE">
      <w:pPr>
        <w:rPr>
          <w:lang w:eastAsia="ko-KR"/>
        </w:rPr>
      </w:pPr>
    </w:p>
    <w:p w14:paraId="47F6A3E4" w14:textId="7FD75155" w:rsidR="00227F4B" w:rsidRPr="003839BA" w:rsidRDefault="00227F4B" w:rsidP="00991FCE">
      <w:pPr>
        <w:rPr>
          <w:b/>
          <w:i/>
          <w:lang w:eastAsia="ko-KR"/>
        </w:rPr>
      </w:pPr>
      <w:r>
        <w:rPr>
          <w:b/>
          <w:i/>
          <w:lang w:eastAsia="ko-KR"/>
        </w:rPr>
        <w:t>Proposal</w:t>
      </w:r>
      <w:r w:rsidR="00E0338E">
        <w:rPr>
          <w:b/>
          <w:i/>
          <w:lang w:eastAsia="ko-KR"/>
        </w:rPr>
        <w:t xml:space="preserve"> 1:</w:t>
      </w:r>
      <w:r>
        <w:rPr>
          <w:b/>
          <w:i/>
          <w:lang w:eastAsia="ko-KR"/>
        </w:rPr>
        <w:t xml:space="preserve"> </w:t>
      </w:r>
      <w:r w:rsidRPr="00227F4B">
        <w:rPr>
          <w:b/>
          <w:i/>
          <w:lang w:eastAsia="ko-KR"/>
        </w:rPr>
        <w:t>For non-back-to-back PUSCH transmissions across consecutive slots, and PUSCH transmission across non-consecutive slots, support necessary design aspects (under the condition of power consistency and phase continuity) to enable joint channel estimation for repetition type A scheduled by dynamic grant or configured grant</w:t>
      </w:r>
    </w:p>
    <w:p w14:paraId="0875A5EF" w14:textId="069820C3" w:rsidR="0065553B" w:rsidRPr="00227F4B" w:rsidRDefault="0065553B" w:rsidP="00991FCE">
      <w:pPr>
        <w:rPr>
          <w:lang w:eastAsia="ko-KR"/>
        </w:rPr>
      </w:pPr>
    </w:p>
    <w:p w14:paraId="4D7B5E69" w14:textId="77777777" w:rsidR="00C76CD9" w:rsidRDefault="003F5D20" w:rsidP="00C76CD9">
      <w:pPr>
        <w:ind w:firstLineChars="50" w:firstLine="110"/>
        <w:rPr>
          <w:lang w:eastAsia="ko-KR"/>
        </w:rPr>
      </w:pPr>
      <w:r>
        <w:rPr>
          <w:rFonts w:hint="eastAsia"/>
          <w:lang w:eastAsia="ko-KR"/>
        </w:rPr>
        <w:t xml:space="preserve">The </w:t>
      </w:r>
      <w:r>
        <w:rPr>
          <w:lang w:eastAsia="ko-KR"/>
        </w:rPr>
        <w:t>condition of power consistency and phase continuity has only been considered for now when discussing the conditions of joint channel estimation. RAN4 is also studying only these two judging by reply LS from RAN4 only mentions power consistency and phase continuity</w:t>
      </w:r>
    </w:p>
    <w:p w14:paraId="3E5E604C" w14:textId="16DCA82B" w:rsidR="00C76CD9" w:rsidRDefault="00C76CD9" w:rsidP="00C76CD9">
      <w:pPr>
        <w:ind w:firstLineChars="50" w:firstLine="110"/>
        <w:rPr>
          <w:lang w:eastAsia="ko-KR"/>
        </w:rPr>
      </w:pPr>
      <w:r>
        <w:rPr>
          <w:lang w:eastAsia="ko-KR"/>
        </w:rPr>
        <w:t xml:space="preserve">However, in order to improve channel estimation performance through joint channel estimation, at least one more thing, that is, the condition of UE transmission timing, must be considered. For example, if the UE changes the transmission timing within the time interval for performing joint channel estimation, the delay </w:t>
      </w:r>
      <w:r w:rsidRPr="000F382A">
        <w:rPr>
          <w:lang w:eastAsia="ko-KR"/>
        </w:rPr>
        <w:t xml:space="preserve">profile of the received signal changes, and accordingly, it may be difficult to expect a performance gain even if joint channel estimation is performed. Therefore, in case the gNB intends to perform joint channel estimation from a UE, it is necessary to clarify the TA command indicated to the UE, the timing at which it is applied, </w:t>
      </w:r>
      <w:r w:rsidRPr="000F382A">
        <w:rPr>
          <w:lang w:eastAsia="ko-KR"/>
        </w:rPr>
        <w:lastRenderedPageBreak/>
        <w:t xml:space="preserve">and the UE behaviour for UE transmission timing. </w:t>
      </w:r>
      <w:r w:rsidR="000F382A" w:rsidRPr="000F382A">
        <w:rPr>
          <w:lang w:eastAsia="ko-KR"/>
        </w:rPr>
        <w:t>Simple c</w:t>
      </w:r>
      <w:r w:rsidRPr="000F382A">
        <w:rPr>
          <w:lang w:eastAsia="ko-KR"/>
        </w:rPr>
        <w:t>andidate solutions for UE's behaviour of TA command reception during joint channel estimation are the received TA command</w:t>
      </w:r>
      <w:r w:rsidR="00E7318B" w:rsidRPr="000F382A">
        <w:rPr>
          <w:lang w:eastAsia="ko-KR"/>
        </w:rPr>
        <w:t xml:space="preserve"> during time-domain window for </w:t>
      </w:r>
      <w:r w:rsidRPr="000F382A">
        <w:rPr>
          <w:lang w:eastAsia="ko-KR"/>
        </w:rPr>
        <w:t xml:space="preserve">joint channel estimation </w:t>
      </w:r>
      <w:bookmarkStart w:id="3" w:name="_GoBack"/>
      <w:bookmarkEnd w:id="3"/>
      <w:r w:rsidRPr="000F382A">
        <w:rPr>
          <w:lang w:eastAsia="ko-KR"/>
        </w:rPr>
        <w:t xml:space="preserve">is not applied or </w:t>
      </w:r>
      <w:r w:rsidR="00E7318B" w:rsidRPr="000F382A">
        <w:rPr>
          <w:lang w:eastAsia="ko-KR"/>
        </w:rPr>
        <w:t>t</w:t>
      </w:r>
      <w:r w:rsidR="00E7318B" w:rsidRPr="000F382A">
        <w:rPr>
          <w:lang w:eastAsia="ko-KR"/>
        </w:rPr>
        <w:t>he application time of the TA command received during the time-domain window should be postponed until the end of the on-going window</w:t>
      </w:r>
      <w:r w:rsidRPr="000F382A">
        <w:rPr>
          <w:lang w:eastAsia="ko-KR"/>
        </w:rPr>
        <w:t>.</w:t>
      </w:r>
    </w:p>
    <w:p w14:paraId="48FC8C0F" w14:textId="77777777" w:rsidR="00E7318B" w:rsidRPr="000F382A" w:rsidRDefault="00E7318B" w:rsidP="00991FCE">
      <w:pPr>
        <w:rPr>
          <w:lang w:eastAsia="ko-KR"/>
        </w:rPr>
      </w:pPr>
    </w:p>
    <w:p w14:paraId="31BCD25B" w14:textId="13B97744" w:rsidR="00E7318B" w:rsidRPr="00E7318B" w:rsidRDefault="00461E6D" w:rsidP="00991FCE">
      <w:pPr>
        <w:rPr>
          <w:b/>
          <w:i/>
          <w:lang w:eastAsia="ko-KR"/>
        </w:rPr>
      </w:pPr>
      <w:r w:rsidRPr="003839BA">
        <w:rPr>
          <w:rFonts w:hint="eastAsia"/>
          <w:b/>
          <w:i/>
          <w:lang w:eastAsia="ko-KR"/>
        </w:rPr>
        <w:t>Proposal</w:t>
      </w:r>
      <w:r w:rsidR="00E0338E">
        <w:rPr>
          <w:b/>
          <w:i/>
          <w:lang w:eastAsia="ko-KR"/>
        </w:rPr>
        <w:t xml:space="preserve"> 2: </w:t>
      </w:r>
      <w:r w:rsidR="00E7318B" w:rsidRPr="00E7318B">
        <w:rPr>
          <w:b/>
          <w:i/>
          <w:lang w:eastAsia="ko-KR"/>
        </w:rPr>
        <w:t>It should be adopted that received TA command is not applied within time-domain window for joint channel estimation when TA command is indicated to the UE.</w:t>
      </w:r>
    </w:p>
    <w:p w14:paraId="246B72C1" w14:textId="77777777" w:rsidR="0065553B" w:rsidRDefault="0065553B" w:rsidP="00991FCE">
      <w:pPr>
        <w:rPr>
          <w:lang w:eastAsia="ko-KR"/>
        </w:rPr>
      </w:pPr>
    </w:p>
    <w:p w14:paraId="5778AFAB" w14:textId="44641CA7" w:rsidR="00D8782A" w:rsidRPr="00E0338E" w:rsidRDefault="0065553B" w:rsidP="004468C5">
      <w:pPr>
        <w:pStyle w:val="1"/>
      </w:pPr>
      <w:r>
        <w:t>Time-domain window for joint channel estimation</w:t>
      </w:r>
    </w:p>
    <w:p w14:paraId="67E2E7CC" w14:textId="70DCBC06" w:rsidR="00CF3D27" w:rsidRDefault="00CF3D27" w:rsidP="00CF3D27">
      <w:pPr>
        <w:ind w:firstLineChars="50" w:firstLine="110"/>
      </w:pPr>
      <w:r>
        <w:t>In</w:t>
      </w:r>
      <w:r w:rsidRPr="00CF3D27">
        <w:t xml:space="preserve"> RAN1#104 meeting,</w:t>
      </w:r>
      <w:r w:rsidR="002F26CE">
        <w:t xml:space="preserve"> it</w:t>
      </w:r>
      <w:r w:rsidRPr="00CF3D27">
        <w:t xml:space="preserve"> </w:t>
      </w:r>
      <w:r w:rsidR="002F26CE" w:rsidRPr="00CF3D27">
        <w:t xml:space="preserve">was agreed </w:t>
      </w:r>
      <w:r w:rsidR="002F26CE">
        <w:t xml:space="preserve">to introduce </w:t>
      </w:r>
      <w:r w:rsidRPr="00CF3D27">
        <w:t xml:space="preserve">a time domain window for joint channel estimation for further discussion purposes, and therefore further study is needed on whether the window to be specified or not. The time domain window is related to the UE </w:t>
      </w:r>
      <w:r w:rsidR="002F26CE">
        <w:t xml:space="preserve">behaviour </w:t>
      </w:r>
      <w:r w:rsidRPr="00CF3D27">
        <w:t>to sustain power and phase</w:t>
      </w:r>
      <w:r w:rsidR="002F26CE">
        <w:t xml:space="preserve"> continuity</w:t>
      </w:r>
      <w:r w:rsidRPr="00CF3D27">
        <w:t>. If there is no spec</w:t>
      </w:r>
      <w:r w:rsidR="002F26CE">
        <w:t>ification</w:t>
      </w:r>
      <w:r w:rsidRPr="00CF3D27">
        <w:t xml:space="preserve"> description of the UE behavio</w:t>
      </w:r>
      <w:r w:rsidR="002F26CE">
        <w:t>u</w:t>
      </w:r>
      <w:r w:rsidRPr="00CF3D27">
        <w:t>r according to the time window, it may be difficult to expect improvement in channel estimation performance even if the gNB performs joint channel estimation</w:t>
      </w:r>
      <w:r w:rsidR="002F26CE">
        <w:t xml:space="preserve"> since there is no expected behaviour of UE which makes</w:t>
      </w:r>
      <w:r w:rsidR="002F26CE" w:rsidRPr="00CF3D27">
        <w:t xml:space="preserve"> UE </w:t>
      </w:r>
      <w:r w:rsidR="002F26CE">
        <w:t>to</w:t>
      </w:r>
      <w:r w:rsidR="002F26CE" w:rsidRPr="00CF3D27">
        <w:t xml:space="preserve"> operate arbitrarily</w:t>
      </w:r>
      <w:r w:rsidRPr="00CF3D27">
        <w:t>. Therefore, it is necessary to specify in the spec</w:t>
      </w:r>
      <w:r w:rsidR="002F26CE">
        <w:t>ification</w:t>
      </w:r>
      <w:r w:rsidRPr="00CF3D27">
        <w:t xml:space="preserve"> about the time domain window.</w:t>
      </w:r>
    </w:p>
    <w:p w14:paraId="54FC6A50" w14:textId="77777777" w:rsidR="00CF3D27" w:rsidRDefault="00CF3D27" w:rsidP="004468C5"/>
    <w:p w14:paraId="41D47395" w14:textId="5F14ACF5" w:rsidR="004468C5" w:rsidRPr="00FB6DBE" w:rsidRDefault="004468C5" w:rsidP="004468C5">
      <w:pPr>
        <w:rPr>
          <w:b/>
          <w:i/>
        </w:rPr>
      </w:pPr>
      <w:r w:rsidRPr="00FB6DBE">
        <w:rPr>
          <w:b/>
          <w:i/>
        </w:rPr>
        <w:t>Proposal</w:t>
      </w:r>
      <w:r w:rsidR="00E0338E">
        <w:rPr>
          <w:b/>
          <w:i/>
        </w:rPr>
        <w:t xml:space="preserve"> 3:</w:t>
      </w:r>
      <w:r w:rsidRPr="00FB6DBE">
        <w:rPr>
          <w:b/>
          <w:i/>
        </w:rPr>
        <w:t xml:space="preserve"> </w:t>
      </w:r>
      <w:r w:rsidR="00EE505A">
        <w:rPr>
          <w:b/>
          <w:i/>
        </w:rPr>
        <w:t>T</w:t>
      </w:r>
      <w:r w:rsidR="002F26CE">
        <w:rPr>
          <w:b/>
          <w:i/>
        </w:rPr>
        <w:t>he t</w:t>
      </w:r>
      <w:r w:rsidRPr="00FB6DBE">
        <w:rPr>
          <w:b/>
          <w:i/>
        </w:rPr>
        <w:t>ime domain window</w:t>
      </w:r>
      <w:r w:rsidR="002F26CE">
        <w:rPr>
          <w:b/>
          <w:i/>
        </w:rPr>
        <w:t xml:space="preserve"> for joint channel estimation</w:t>
      </w:r>
      <w:r w:rsidR="00EE505A">
        <w:rPr>
          <w:b/>
          <w:i/>
        </w:rPr>
        <w:t xml:space="preserve"> </w:t>
      </w:r>
      <w:r w:rsidR="00EE505A">
        <w:rPr>
          <w:rFonts w:hint="eastAsia"/>
          <w:b/>
          <w:i/>
        </w:rPr>
        <w:t>is</w:t>
      </w:r>
      <w:r w:rsidR="00EE505A">
        <w:rPr>
          <w:rFonts w:hint="eastAsia"/>
          <w:b/>
          <w:i/>
          <w:lang w:eastAsia="ko-KR"/>
        </w:rPr>
        <w:t xml:space="preserve"> </w:t>
      </w:r>
      <w:r w:rsidR="00EE505A">
        <w:rPr>
          <w:b/>
          <w:i/>
          <w:lang w:eastAsia="ko-KR"/>
        </w:rPr>
        <w:t>specified</w:t>
      </w:r>
      <w:r w:rsidR="002F26CE">
        <w:rPr>
          <w:b/>
          <w:i/>
        </w:rPr>
        <w:t>.</w:t>
      </w:r>
    </w:p>
    <w:p w14:paraId="38E676F8" w14:textId="77777777" w:rsidR="004468C5" w:rsidRPr="004468C5" w:rsidRDefault="004468C5" w:rsidP="004468C5"/>
    <w:p w14:paraId="759D182A" w14:textId="079BDBAD" w:rsidR="00AE7349" w:rsidRDefault="006267CE" w:rsidP="004A48F8">
      <w:pPr>
        <w:rPr>
          <w:rFonts w:eastAsiaTheme="minorEastAsia"/>
          <w:lang w:eastAsia="ko-KR"/>
        </w:rPr>
      </w:pPr>
      <w:r w:rsidRPr="006267CE">
        <w:rPr>
          <w:rFonts w:eastAsiaTheme="minorEastAsia"/>
          <w:lang w:eastAsia="ko-KR"/>
        </w:rPr>
        <w:t xml:space="preserve">Since PUSCH repetition type A is performed in units of slots, it is natural that the joint channel estimation window is also defined in units of slots. When joint channel estimation in PUSCH repetition type B is </w:t>
      </w:r>
      <w:r w:rsidR="00B34E00">
        <w:rPr>
          <w:rFonts w:eastAsiaTheme="minorEastAsia"/>
          <w:lang w:eastAsia="ko-KR"/>
        </w:rPr>
        <w:t>configured</w:t>
      </w:r>
      <w:r w:rsidRPr="006267CE">
        <w:rPr>
          <w:rFonts w:eastAsiaTheme="minorEastAsia"/>
          <w:lang w:eastAsia="ko-KR"/>
        </w:rPr>
        <w:t xml:space="preserve">, </w:t>
      </w:r>
      <w:r w:rsidR="00B34E00">
        <w:rPr>
          <w:rFonts w:eastAsiaTheme="minorEastAsia"/>
          <w:lang w:eastAsia="ko-KR"/>
        </w:rPr>
        <w:t xml:space="preserve">defining </w:t>
      </w:r>
      <w:r w:rsidR="00B34E00" w:rsidRPr="006267CE">
        <w:rPr>
          <w:rFonts w:eastAsiaTheme="minorEastAsia"/>
          <w:lang w:eastAsia="ko-KR"/>
        </w:rPr>
        <w:t xml:space="preserve">a joint channel estimation window in units </w:t>
      </w:r>
      <w:r w:rsidR="00B34E00">
        <w:rPr>
          <w:rFonts w:eastAsiaTheme="minorEastAsia"/>
          <w:lang w:eastAsia="ko-KR"/>
        </w:rPr>
        <w:t xml:space="preserve">of </w:t>
      </w:r>
      <w:r w:rsidR="00B34E00" w:rsidRPr="006267CE">
        <w:rPr>
          <w:rFonts w:eastAsiaTheme="minorEastAsia"/>
          <w:lang w:eastAsia="ko-KR"/>
        </w:rPr>
        <w:t>repetition</w:t>
      </w:r>
      <w:r w:rsidR="00B34E00">
        <w:rPr>
          <w:rFonts w:eastAsiaTheme="minorEastAsia"/>
          <w:lang w:eastAsia="ko-KR"/>
        </w:rPr>
        <w:t xml:space="preserve"> may also be considered</w:t>
      </w:r>
      <w:r w:rsidRPr="006267CE">
        <w:rPr>
          <w:rFonts w:eastAsiaTheme="minorEastAsia"/>
          <w:lang w:eastAsia="ko-KR"/>
        </w:rPr>
        <w:t xml:space="preserve">. However, considering that the symbol length constituting the repetition may vary for each UE and for each PUSCH transmission, it would be desirable to define a joint channel estimation window </w:t>
      </w:r>
      <w:r w:rsidR="00B34E00">
        <w:rPr>
          <w:rFonts w:eastAsiaTheme="minorEastAsia"/>
          <w:lang w:eastAsia="ko-KR"/>
        </w:rPr>
        <w:t>in units of slots</w:t>
      </w:r>
      <w:r w:rsidRPr="006267CE">
        <w:rPr>
          <w:rFonts w:eastAsiaTheme="minorEastAsia"/>
          <w:lang w:eastAsia="ko-KR"/>
        </w:rPr>
        <w:t xml:space="preserve"> as well.</w:t>
      </w:r>
    </w:p>
    <w:p w14:paraId="0FF43BED" w14:textId="77777777" w:rsidR="00127CBC" w:rsidRPr="00BA7360" w:rsidRDefault="00127CBC" w:rsidP="00461E6D">
      <w:pPr>
        <w:pStyle w:val="3GPPAgreements"/>
        <w:numPr>
          <w:ilvl w:val="0"/>
          <w:numId w:val="0"/>
        </w:numPr>
        <w:rPr>
          <w:rFonts w:eastAsiaTheme="minorEastAsia"/>
          <w:lang w:val="en-GB" w:eastAsia="ko-KR"/>
        </w:rPr>
      </w:pPr>
    </w:p>
    <w:p w14:paraId="59DD5277" w14:textId="1C3D84FA" w:rsidR="00461E6D" w:rsidRPr="00E7318B" w:rsidRDefault="00E0338E" w:rsidP="00461E6D">
      <w:pPr>
        <w:pStyle w:val="3GPPAgreements"/>
        <w:numPr>
          <w:ilvl w:val="0"/>
          <w:numId w:val="0"/>
        </w:numPr>
        <w:rPr>
          <w:rFonts w:eastAsiaTheme="minorEastAsia"/>
          <w:b/>
          <w:i/>
          <w:lang w:eastAsia="ko-KR"/>
        </w:rPr>
      </w:pPr>
      <w:r w:rsidRPr="00E7318B">
        <w:rPr>
          <w:rFonts w:eastAsiaTheme="minorEastAsia"/>
          <w:b/>
          <w:i/>
          <w:lang w:eastAsia="ko-KR"/>
        </w:rPr>
        <w:t>Proposal 4:</w:t>
      </w:r>
      <w:r w:rsidR="004A48F8" w:rsidRPr="00E7318B">
        <w:rPr>
          <w:rFonts w:eastAsiaTheme="minorEastAsia"/>
          <w:b/>
          <w:i/>
          <w:lang w:eastAsia="ko-KR"/>
        </w:rPr>
        <w:t xml:space="preserve"> </w:t>
      </w:r>
      <w:r w:rsidR="00E7318B" w:rsidRPr="00E7318B">
        <w:rPr>
          <w:rFonts w:eastAsiaTheme="minorEastAsia"/>
          <w:b/>
          <w:i/>
          <w:lang w:eastAsia="ko-KR"/>
        </w:rPr>
        <w:t>T</w:t>
      </w:r>
      <w:r w:rsidR="004A48F8" w:rsidRPr="00E7318B">
        <w:rPr>
          <w:rFonts w:eastAsiaTheme="minorEastAsia"/>
          <w:b/>
          <w:i/>
          <w:lang w:eastAsia="ko-KR"/>
        </w:rPr>
        <w:t>ime-domain window for joint channel estimation is consecutive slots.</w:t>
      </w:r>
    </w:p>
    <w:p w14:paraId="2A1C9A1B" w14:textId="77777777" w:rsidR="00127CBC" w:rsidRDefault="00127CBC" w:rsidP="00127CBC">
      <w:pPr>
        <w:pStyle w:val="3GPPAgreements"/>
        <w:numPr>
          <w:ilvl w:val="0"/>
          <w:numId w:val="0"/>
        </w:numPr>
        <w:rPr>
          <w:rFonts w:eastAsiaTheme="minorEastAsia"/>
          <w:lang w:eastAsia="ko-KR"/>
        </w:rPr>
      </w:pPr>
    </w:p>
    <w:p w14:paraId="45B4C833" w14:textId="38F020D8" w:rsidR="00F457C9" w:rsidRDefault="0082233F" w:rsidP="00127CBC">
      <w:pPr>
        <w:pStyle w:val="3GPPAgreements"/>
        <w:numPr>
          <w:ilvl w:val="0"/>
          <w:numId w:val="0"/>
        </w:numPr>
        <w:rPr>
          <w:rFonts w:eastAsiaTheme="minorEastAsia"/>
          <w:lang w:eastAsia="ko-KR"/>
        </w:rPr>
      </w:pPr>
      <w:r>
        <w:rPr>
          <w:rFonts w:eastAsiaTheme="minorEastAsia"/>
          <w:lang w:eastAsia="ko-KR"/>
        </w:rPr>
        <w:t>For multiple time windows, i</w:t>
      </w:r>
      <w:r w:rsidR="0014765F">
        <w:rPr>
          <w:rFonts w:eastAsiaTheme="minorEastAsia"/>
          <w:lang w:eastAsia="ko-KR"/>
        </w:rPr>
        <w:t>t can be considered that a</w:t>
      </w:r>
      <w:r w:rsidR="00F457C9" w:rsidRPr="00F457C9">
        <w:rPr>
          <w:rFonts w:eastAsiaTheme="minorEastAsia"/>
          <w:lang w:eastAsia="ko-KR"/>
        </w:rPr>
        <w:t xml:space="preserve"> </w:t>
      </w:r>
      <w:r w:rsidR="0014765F">
        <w:rPr>
          <w:rFonts w:eastAsiaTheme="minorEastAsia"/>
          <w:lang w:eastAsia="ko-KR"/>
        </w:rPr>
        <w:t xml:space="preserve">time-domain </w:t>
      </w:r>
      <w:r w:rsidR="00F457C9" w:rsidRPr="00F457C9">
        <w:rPr>
          <w:rFonts w:eastAsiaTheme="minorEastAsia"/>
          <w:lang w:eastAsia="ko-KR"/>
        </w:rPr>
        <w:t xml:space="preserve">window for </w:t>
      </w:r>
      <w:r w:rsidR="0014765F">
        <w:rPr>
          <w:rFonts w:eastAsiaTheme="minorEastAsia"/>
          <w:lang w:eastAsia="ko-KR"/>
        </w:rPr>
        <w:t xml:space="preserve">dynamic grant </w:t>
      </w:r>
      <w:r w:rsidR="00F457C9" w:rsidRPr="00F457C9">
        <w:rPr>
          <w:rFonts w:eastAsiaTheme="minorEastAsia"/>
          <w:lang w:eastAsia="ko-KR"/>
        </w:rPr>
        <w:t xml:space="preserve">PUSCH and a window for </w:t>
      </w:r>
      <w:r w:rsidR="0014765F">
        <w:rPr>
          <w:rFonts w:eastAsiaTheme="minorEastAsia"/>
          <w:lang w:eastAsia="ko-KR"/>
        </w:rPr>
        <w:t xml:space="preserve">configured grant </w:t>
      </w:r>
      <w:r w:rsidR="00F457C9" w:rsidRPr="00F457C9">
        <w:rPr>
          <w:rFonts w:eastAsiaTheme="minorEastAsia"/>
          <w:lang w:eastAsia="ko-KR"/>
        </w:rPr>
        <w:t xml:space="preserve">PUSCH </w:t>
      </w:r>
      <w:r>
        <w:rPr>
          <w:rFonts w:eastAsiaTheme="minorEastAsia"/>
          <w:lang w:eastAsia="ko-KR"/>
        </w:rPr>
        <w:t>are</w:t>
      </w:r>
      <w:r w:rsidR="00F457C9" w:rsidRPr="00F457C9">
        <w:rPr>
          <w:rFonts w:eastAsiaTheme="minorEastAsia"/>
          <w:lang w:eastAsia="ko-KR"/>
        </w:rPr>
        <w:t xml:space="preserve"> independently </w:t>
      </w:r>
      <w:r w:rsidR="0014765F">
        <w:rPr>
          <w:rFonts w:eastAsiaTheme="minorEastAsia"/>
          <w:lang w:eastAsia="ko-KR"/>
        </w:rPr>
        <w:t>configur</w:t>
      </w:r>
      <w:r w:rsidR="00F457C9" w:rsidRPr="00F457C9">
        <w:rPr>
          <w:rFonts w:eastAsiaTheme="minorEastAsia"/>
          <w:lang w:eastAsia="ko-KR"/>
        </w:rPr>
        <w:t xml:space="preserve">ed </w:t>
      </w:r>
      <w:r w:rsidR="0014765F">
        <w:rPr>
          <w:rFonts w:eastAsiaTheme="minorEastAsia"/>
          <w:lang w:eastAsia="ko-KR"/>
        </w:rPr>
        <w:t xml:space="preserve">in </w:t>
      </w:r>
      <w:r w:rsidR="00F457C9" w:rsidRPr="00F457C9">
        <w:rPr>
          <w:rFonts w:eastAsiaTheme="minorEastAsia"/>
          <w:lang w:eastAsia="ko-KR"/>
        </w:rPr>
        <w:t>UE-specific</w:t>
      </w:r>
      <w:r w:rsidR="0014765F">
        <w:rPr>
          <w:rFonts w:eastAsiaTheme="minorEastAsia"/>
          <w:lang w:eastAsia="ko-KR"/>
        </w:rPr>
        <w:t xml:space="preserve"> manner</w:t>
      </w:r>
      <w:r w:rsidR="00F457C9" w:rsidRPr="00F457C9">
        <w:rPr>
          <w:rFonts w:eastAsiaTheme="minorEastAsia"/>
          <w:lang w:eastAsia="ko-KR"/>
        </w:rPr>
        <w:t xml:space="preserve">. </w:t>
      </w:r>
      <w:r>
        <w:rPr>
          <w:rFonts w:eastAsiaTheme="minorEastAsia"/>
          <w:lang w:eastAsia="ko-KR"/>
        </w:rPr>
        <w:t>In addition, accounting for</w:t>
      </w:r>
      <w:r w:rsidRPr="00F457C9">
        <w:rPr>
          <w:rFonts w:eastAsiaTheme="minorEastAsia"/>
          <w:lang w:eastAsia="ko-KR"/>
        </w:rPr>
        <w:t xml:space="preserve"> the </w:t>
      </w:r>
      <w:r>
        <w:rPr>
          <w:rFonts w:eastAsiaTheme="minorEastAsia"/>
          <w:lang w:eastAsia="ko-KR"/>
        </w:rPr>
        <w:t xml:space="preserve">time-varying channel </w:t>
      </w:r>
      <w:r w:rsidRPr="00F457C9">
        <w:rPr>
          <w:rFonts w:eastAsiaTheme="minorEastAsia"/>
          <w:lang w:eastAsia="ko-KR"/>
        </w:rPr>
        <w:t>environment</w:t>
      </w:r>
      <w:r w:rsidR="00F457C9" w:rsidRPr="00F457C9">
        <w:rPr>
          <w:rFonts w:eastAsiaTheme="minorEastAsia"/>
          <w:lang w:eastAsia="ko-KR"/>
        </w:rPr>
        <w:t xml:space="preserve">, </w:t>
      </w:r>
      <w:r>
        <w:rPr>
          <w:rFonts w:eastAsiaTheme="minorEastAsia"/>
          <w:lang w:eastAsia="ko-KR"/>
        </w:rPr>
        <w:t>the time-domain window</w:t>
      </w:r>
      <w:r w:rsidR="00F457C9" w:rsidRPr="00F457C9">
        <w:rPr>
          <w:rFonts w:eastAsiaTheme="minorEastAsia"/>
          <w:lang w:eastAsia="ko-KR"/>
        </w:rPr>
        <w:t xml:space="preserve"> </w:t>
      </w:r>
      <w:r>
        <w:rPr>
          <w:rFonts w:eastAsiaTheme="minorEastAsia"/>
          <w:lang w:eastAsia="ko-KR"/>
        </w:rPr>
        <w:t xml:space="preserve">can be </w:t>
      </w:r>
      <w:r w:rsidR="00F457C9" w:rsidRPr="00F457C9">
        <w:rPr>
          <w:rFonts w:eastAsiaTheme="minorEastAsia"/>
          <w:lang w:eastAsia="ko-KR"/>
        </w:rPr>
        <w:t xml:space="preserve">dynamically change when transmitting the </w:t>
      </w:r>
      <w:r>
        <w:rPr>
          <w:rFonts w:eastAsiaTheme="minorEastAsia"/>
          <w:lang w:eastAsia="ko-KR"/>
        </w:rPr>
        <w:t xml:space="preserve">dynamic grant </w:t>
      </w:r>
      <w:r w:rsidR="00F457C9" w:rsidRPr="00F457C9">
        <w:rPr>
          <w:rFonts w:eastAsiaTheme="minorEastAsia"/>
          <w:lang w:eastAsia="ko-KR"/>
        </w:rPr>
        <w:t>PUSCH.</w:t>
      </w:r>
    </w:p>
    <w:p w14:paraId="42AEC47D" w14:textId="77777777" w:rsidR="00F457C9" w:rsidRPr="003839BA" w:rsidRDefault="00F457C9" w:rsidP="00127CBC">
      <w:pPr>
        <w:pStyle w:val="3GPPAgreements"/>
        <w:numPr>
          <w:ilvl w:val="0"/>
          <w:numId w:val="0"/>
        </w:numPr>
        <w:rPr>
          <w:rFonts w:eastAsiaTheme="minorEastAsia"/>
          <w:lang w:eastAsia="ko-KR"/>
        </w:rPr>
      </w:pPr>
    </w:p>
    <w:p w14:paraId="35D9667A" w14:textId="1B67F953" w:rsidR="00C65182" w:rsidRPr="003839BA" w:rsidRDefault="00127CBC" w:rsidP="00127CBC">
      <w:pPr>
        <w:pStyle w:val="3GPPAgreements"/>
        <w:numPr>
          <w:ilvl w:val="0"/>
          <w:numId w:val="0"/>
        </w:numPr>
        <w:rPr>
          <w:rFonts w:eastAsiaTheme="minorEastAsia"/>
          <w:b/>
          <w:i/>
          <w:lang w:eastAsia="ko-KR"/>
        </w:rPr>
      </w:pPr>
      <w:r w:rsidRPr="003839BA">
        <w:rPr>
          <w:rFonts w:eastAsiaTheme="minorEastAsia"/>
          <w:b/>
          <w:i/>
          <w:lang w:eastAsia="ko-KR"/>
        </w:rPr>
        <w:t>Proposal</w:t>
      </w:r>
      <w:r w:rsidR="00E0338E">
        <w:rPr>
          <w:rFonts w:eastAsiaTheme="minorEastAsia"/>
          <w:b/>
          <w:i/>
          <w:lang w:eastAsia="ko-KR"/>
        </w:rPr>
        <w:t xml:space="preserve"> 5:</w:t>
      </w:r>
      <w:r w:rsidRPr="003839BA">
        <w:rPr>
          <w:rFonts w:eastAsiaTheme="minorEastAsia"/>
          <w:b/>
          <w:i/>
          <w:lang w:eastAsia="ko-KR"/>
        </w:rPr>
        <w:t xml:space="preserve"> </w:t>
      </w:r>
      <w:r w:rsidR="004B1661">
        <w:rPr>
          <w:rFonts w:eastAsiaTheme="minorEastAsia" w:hint="eastAsia"/>
          <w:b/>
          <w:i/>
          <w:lang w:eastAsia="ko-KR"/>
        </w:rPr>
        <w:t>M</w:t>
      </w:r>
      <w:r w:rsidR="00C65182" w:rsidRPr="00C65182">
        <w:rPr>
          <w:rFonts w:eastAsiaTheme="minorEastAsia"/>
          <w:b/>
          <w:i/>
          <w:lang w:eastAsia="ko-KR"/>
        </w:rPr>
        <w:t>ultiple time windows in the same transmission channel of the same grant</w:t>
      </w:r>
      <w:r w:rsidR="004B1661">
        <w:rPr>
          <w:rFonts w:eastAsiaTheme="minorEastAsia"/>
          <w:b/>
          <w:i/>
          <w:lang w:eastAsia="ko-KR"/>
        </w:rPr>
        <w:t xml:space="preserve"> should not be considered</w:t>
      </w:r>
      <w:r w:rsidR="00C65182" w:rsidRPr="00C65182">
        <w:rPr>
          <w:rFonts w:eastAsiaTheme="minorEastAsia"/>
          <w:b/>
          <w:i/>
          <w:lang w:eastAsia="ko-KR"/>
        </w:rPr>
        <w:t>.</w:t>
      </w:r>
    </w:p>
    <w:p w14:paraId="565EADB8" w14:textId="77777777" w:rsidR="00127CBC" w:rsidRDefault="00127CBC">
      <w:pPr>
        <w:pStyle w:val="3GPPAgreements"/>
        <w:numPr>
          <w:ilvl w:val="0"/>
          <w:numId w:val="0"/>
        </w:numPr>
        <w:ind w:left="284" w:hanging="284"/>
      </w:pPr>
    </w:p>
    <w:p w14:paraId="5C6AD9C2" w14:textId="26AE7A89" w:rsidR="0065553B" w:rsidRDefault="0065553B" w:rsidP="00E0338E">
      <w:pPr>
        <w:pStyle w:val="1"/>
      </w:pPr>
      <w:r>
        <w:t>Inter-slot frequency hopping with inter-slot bundling</w:t>
      </w:r>
    </w:p>
    <w:p w14:paraId="53463D96" w14:textId="77777777" w:rsidR="00A27289" w:rsidRDefault="004B1661" w:rsidP="00461E6D">
      <w:pPr>
        <w:pStyle w:val="3GPPAgreements"/>
        <w:numPr>
          <w:ilvl w:val="0"/>
          <w:numId w:val="0"/>
        </w:numPr>
        <w:rPr>
          <w:rFonts w:eastAsiaTheme="minorEastAsia"/>
          <w:lang w:eastAsia="ko-KR"/>
        </w:rPr>
      </w:pPr>
      <w:r w:rsidRPr="004B1661">
        <w:rPr>
          <w:rFonts w:eastAsiaTheme="minorEastAsia"/>
          <w:lang w:eastAsia="ko-KR"/>
        </w:rPr>
        <w:t xml:space="preserve">According to </w:t>
      </w:r>
      <w:r>
        <w:rPr>
          <w:rFonts w:eastAsiaTheme="minorEastAsia"/>
          <w:lang w:eastAsia="ko-KR"/>
        </w:rPr>
        <w:t xml:space="preserve">the reply LS from </w:t>
      </w:r>
      <w:r w:rsidRPr="004B1661">
        <w:rPr>
          <w:rFonts w:eastAsiaTheme="minorEastAsia"/>
          <w:lang w:eastAsia="ko-KR"/>
        </w:rPr>
        <w:t xml:space="preserve">RAN4, </w:t>
      </w:r>
      <w:r>
        <w:rPr>
          <w:rFonts w:eastAsiaTheme="minorEastAsia"/>
          <w:lang w:eastAsia="ko-KR"/>
        </w:rPr>
        <w:t xml:space="preserve">the </w:t>
      </w:r>
      <w:r w:rsidRPr="004B1661">
        <w:rPr>
          <w:rFonts w:eastAsiaTheme="minorEastAsia"/>
          <w:lang w:eastAsia="ko-KR"/>
        </w:rPr>
        <w:t xml:space="preserve">PRB should not </w:t>
      </w:r>
      <w:r>
        <w:rPr>
          <w:rFonts w:eastAsiaTheme="minorEastAsia"/>
          <w:lang w:eastAsia="ko-KR"/>
        </w:rPr>
        <w:t xml:space="preserve">be </w:t>
      </w:r>
      <w:r w:rsidRPr="004B1661">
        <w:rPr>
          <w:rFonts w:eastAsiaTheme="minorEastAsia"/>
          <w:lang w:eastAsia="ko-KR"/>
        </w:rPr>
        <w:t>change</w:t>
      </w:r>
      <w:r>
        <w:rPr>
          <w:rFonts w:eastAsiaTheme="minorEastAsia"/>
          <w:lang w:eastAsia="ko-KR"/>
        </w:rPr>
        <w:t>d</w:t>
      </w:r>
      <w:r w:rsidRPr="004B1661">
        <w:rPr>
          <w:rFonts w:eastAsiaTheme="minorEastAsia"/>
          <w:lang w:eastAsia="ko-KR"/>
        </w:rPr>
        <w:t xml:space="preserve"> </w:t>
      </w:r>
      <w:r>
        <w:rPr>
          <w:rFonts w:eastAsiaTheme="minorEastAsia"/>
          <w:lang w:eastAsia="ko-KR"/>
        </w:rPr>
        <w:t>during</w:t>
      </w:r>
      <w:r w:rsidRPr="004B1661">
        <w:rPr>
          <w:rFonts w:eastAsiaTheme="minorEastAsia"/>
          <w:lang w:eastAsia="ko-KR"/>
        </w:rPr>
        <w:t xml:space="preserve"> joint channel estimation</w:t>
      </w:r>
      <w:r>
        <w:rPr>
          <w:rFonts w:eastAsiaTheme="minorEastAsia"/>
          <w:lang w:eastAsia="ko-KR"/>
        </w:rPr>
        <w:t xml:space="preserve"> period</w:t>
      </w:r>
      <w:r w:rsidRPr="004B1661">
        <w:rPr>
          <w:rFonts w:eastAsiaTheme="minorEastAsia"/>
          <w:lang w:eastAsia="ko-KR"/>
        </w:rPr>
        <w:t xml:space="preserve">. </w:t>
      </w:r>
      <w:r w:rsidR="00A27289">
        <w:rPr>
          <w:rFonts w:eastAsiaTheme="minorEastAsia"/>
          <w:lang w:eastAsia="ko-KR"/>
        </w:rPr>
        <w:t>S</w:t>
      </w:r>
      <w:r w:rsidR="00A27289" w:rsidRPr="00BA7360">
        <w:rPr>
          <w:rFonts w:eastAsiaTheme="minorEastAsia"/>
          <w:lang w:eastAsia="ko-KR"/>
        </w:rPr>
        <w:t xml:space="preserve">ince the same PRB </w:t>
      </w:r>
      <w:r w:rsidR="00A27289">
        <w:rPr>
          <w:rFonts w:eastAsiaTheme="minorEastAsia"/>
          <w:lang w:eastAsia="ko-KR"/>
        </w:rPr>
        <w:t>should</w:t>
      </w:r>
      <w:r w:rsidR="00A27289" w:rsidRPr="00BA7360">
        <w:rPr>
          <w:rFonts w:eastAsiaTheme="minorEastAsia"/>
          <w:lang w:eastAsia="ko-KR"/>
        </w:rPr>
        <w:t xml:space="preserve"> be guaranteed for joint channel estimation, the frequency hopping boundary </w:t>
      </w:r>
      <w:r w:rsidR="00A27289">
        <w:rPr>
          <w:rFonts w:eastAsiaTheme="minorEastAsia"/>
          <w:lang w:eastAsia="ko-KR"/>
        </w:rPr>
        <w:t>should</w:t>
      </w:r>
      <w:r w:rsidR="00A27289" w:rsidRPr="00BA7360">
        <w:rPr>
          <w:rFonts w:eastAsiaTheme="minorEastAsia"/>
          <w:lang w:eastAsia="ko-KR"/>
        </w:rPr>
        <w:t xml:space="preserve"> be </w:t>
      </w:r>
      <w:r w:rsidR="00A27289">
        <w:rPr>
          <w:rFonts w:eastAsiaTheme="minorEastAsia"/>
          <w:lang w:eastAsia="ko-KR"/>
        </w:rPr>
        <w:t xml:space="preserve">equal to or </w:t>
      </w:r>
      <w:r w:rsidR="00A27289" w:rsidRPr="00BA7360">
        <w:rPr>
          <w:rFonts w:eastAsiaTheme="minorEastAsia"/>
          <w:lang w:eastAsia="ko-KR"/>
        </w:rPr>
        <w:t xml:space="preserve">larger than the time-domain window for joint channel estimation. </w:t>
      </w:r>
      <w:r>
        <w:rPr>
          <w:rFonts w:eastAsiaTheme="minorEastAsia"/>
          <w:lang w:eastAsia="ko-KR"/>
        </w:rPr>
        <w:t xml:space="preserve">The intra-slot frequency is naturally disabled for the joint channel estimation thus only considerable point remained is the relationship between inter-slot frequency hopping and inter-slot bundling boundary. </w:t>
      </w:r>
      <w:r w:rsidRPr="004B1661">
        <w:rPr>
          <w:rFonts w:eastAsiaTheme="minorEastAsia"/>
          <w:lang w:eastAsia="ko-KR"/>
        </w:rPr>
        <w:t xml:space="preserve">The simplest solution </w:t>
      </w:r>
      <w:r>
        <w:rPr>
          <w:rFonts w:eastAsiaTheme="minorEastAsia"/>
          <w:lang w:eastAsia="ko-KR"/>
        </w:rPr>
        <w:t xml:space="preserve">for that </w:t>
      </w:r>
      <w:r w:rsidRPr="004B1661">
        <w:rPr>
          <w:rFonts w:eastAsiaTheme="minorEastAsia"/>
          <w:lang w:eastAsia="ko-KR"/>
        </w:rPr>
        <w:t>is match</w:t>
      </w:r>
      <w:r>
        <w:rPr>
          <w:rFonts w:eastAsiaTheme="minorEastAsia"/>
          <w:lang w:eastAsia="ko-KR"/>
        </w:rPr>
        <w:t>ing</w:t>
      </w:r>
      <w:r w:rsidRPr="004B1661">
        <w:rPr>
          <w:rFonts w:eastAsiaTheme="minorEastAsia"/>
          <w:lang w:eastAsia="ko-KR"/>
        </w:rPr>
        <w:t xml:space="preserve"> the </w:t>
      </w:r>
      <w:r>
        <w:rPr>
          <w:rFonts w:eastAsiaTheme="minorEastAsia"/>
          <w:lang w:eastAsia="ko-KR"/>
        </w:rPr>
        <w:t xml:space="preserve">inter-slot frequency </w:t>
      </w:r>
      <w:r w:rsidRPr="004B1661">
        <w:rPr>
          <w:rFonts w:eastAsiaTheme="minorEastAsia"/>
          <w:lang w:eastAsia="ko-KR"/>
        </w:rPr>
        <w:t xml:space="preserve">hopping boundary and </w:t>
      </w:r>
      <w:r>
        <w:rPr>
          <w:rFonts w:eastAsiaTheme="minorEastAsia"/>
          <w:lang w:eastAsia="ko-KR"/>
        </w:rPr>
        <w:t xml:space="preserve">inter-slot </w:t>
      </w:r>
      <w:r w:rsidRPr="004B1661">
        <w:rPr>
          <w:rFonts w:eastAsiaTheme="minorEastAsia"/>
          <w:lang w:eastAsia="ko-KR"/>
        </w:rPr>
        <w:t xml:space="preserve">bundling boundary. </w:t>
      </w:r>
    </w:p>
    <w:p w14:paraId="5E71C9DE" w14:textId="48B5971B" w:rsidR="004B1661" w:rsidRDefault="002953FB" w:rsidP="00461E6D">
      <w:pPr>
        <w:pStyle w:val="3GPPAgreements"/>
        <w:numPr>
          <w:ilvl w:val="0"/>
          <w:numId w:val="0"/>
        </w:numPr>
        <w:rPr>
          <w:rFonts w:eastAsiaTheme="minorEastAsia"/>
          <w:lang w:eastAsia="ko-KR"/>
        </w:rPr>
      </w:pPr>
      <w:r>
        <w:rPr>
          <w:rFonts w:eastAsiaTheme="minorEastAsia"/>
          <w:lang w:eastAsia="ko-KR"/>
        </w:rPr>
        <w:t xml:space="preserve">It could be burden to gNB in terms of resource management for multi-user if UEs having independent </w:t>
      </w:r>
      <w:r w:rsidR="004B1661" w:rsidRPr="004B1661">
        <w:rPr>
          <w:rFonts w:eastAsiaTheme="minorEastAsia"/>
          <w:lang w:eastAsia="ko-KR"/>
        </w:rPr>
        <w:t>hopping boundaries</w:t>
      </w:r>
      <w:r>
        <w:rPr>
          <w:rFonts w:eastAsiaTheme="minorEastAsia"/>
          <w:lang w:eastAsia="ko-KR"/>
        </w:rPr>
        <w:t xml:space="preserve"> is considered. It is notable for enhancement of frequency hopping boundary. One</w:t>
      </w:r>
      <w:r w:rsidR="004B1661" w:rsidRPr="004B1661">
        <w:rPr>
          <w:rFonts w:eastAsiaTheme="minorEastAsia"/>
          <w:lang w:eastAsia="ko-KR"/>
        </w:rPr>
        <w:t xml:space="preserve"> </w:t>
      </w:r>
      <w:r>
        <w:rPr>
          <w:rFonts w:eastAsiaTheme="minorEastAsia"/>
          <w:lang w:eastAsia="ko-KR"/>
        </w:rPr>
        <w:t xml:space="preserve">considerable </w:t>
      </w:r>
      <w:r w:rsidR="004B1661" w:rsidRPr="004B1661">
        <w:rPr>
          <w:rFonts w:eastAsiaTheme="minorEastAsia"/>
          <w:lang w:eastAsia="ko-KR"/>
        </w:rPr>
        <w:t xml:space="preserve">simple </w:t>
      </w:r>
      <w:r>
        <w:rPr>
          <w:rFonts w:eastAsiaTheme="minorEastAsia"/>
          <w:lang w:eastAsia="ko-KR"/>
        </w:rPr>
        <w:t xml:space="preserve">candidate </w:t>
      </w:r>
      <w:r w:rsidR="004B1661" w:rsidRPr="004B1661">
        <w:rPr>
          <w:rFonts w:eastAsiaTheme="minorEastAsia"/>
          <w:lang w:eastAsia="ko-KR"/>
        </w:rPr>
        <w:t>solution</w:t>
      </w:r>
      <w:r>
        <w:rPr>
          <w:rFonts w:eastAsiaTheme="minorEastAsia"/>
          <w:lang w:eastAsia="ko-KR"/>
        </w:rPr>
        <w:t xml:space="preserve"> is that</w:t>
      </w:r>
      <w:r w:rsidR="004B1661" w:rsidRPr="004B1661">
        <w:rPr>
          <w:rFonts w:eastAsiaTheme="minorEastAsia"/>
          <w:lang w:eastAsia="ko-KR"/>
        </w:rPr>
        <w:t xml:space="preserve">, the </w:t>
      </w:r>
      <w:r>
        <w:rPr>
          <w:rFonts w:eastAsiaTheme="minorEastAsia"/>
          <w:lang w:eastAsia="ko-KR"/>
        </w:rPr>
        <w:t xml:space="preserve">inter-slot </w:t>
      </w:r>
      <w:r w:rsidR="004B1661" w:rsidRPr="004B1661">
        <w:rPr>
          <w:rFonts w:eastAsiaTheme="minorEastAsia"/>
          <w:lang w:eastAsia="ko-KR"/>
        </w:rPr>
        <w:t>frequency hopping boundary is a cell-specific grid.</w:t>
      </w:r>
    </w:p>
    <w:p w14:paraId="48B21E21" w14:textId="77777777" w:rsidR="003839BA" w:rsidRDefault="003839BA" w:rsidP="00461E6D">
      <w:pPr>
        <w:pStyle w:val="3GPPAgreements"/>
        <w:numPr>
          <w:ilvl w:val="0"/>
          <w:numId w:val="0"/>
        </w:numPr>
        <w:rPr>
          <w:rFonts w:eastAsiaTheme="minorEastAsia"/>
          <w:lang w:eastAsia="ko-KR"/>
        </w:rPr>
      </w:pPr>
    </w:p>
    <w:p w14:paraId="52A04B75" w14:textId="2301CC5B" w:rsidR="00A27289" w:rsidRPr="00E7318B" w:rsidRDefault="00A27289" w:rsidP="00A27289">
      <w:pPr>
        <w:pStyle w:val="3GPPAgreements"/>
        <w:numPr>
          <w:ilvl w:val="0"/>
          <w:numId w:val="0"/>
        </w:numPr>
        <w:rPr>
          <w:rFonts w:eastAsiaTheme="minorEastAsia"/>
          <w:b/>
          <w:i/>
          <w:lang w:eastAsia="ko-KR"/>
        </w:rPr>
      </w:pPr>
      <w:r>
        <w:rPr>
          <w:rFonts w:eastAsiaTheme="minorEastAsia" w:hint="eastAsia"/>
          <w:b/>
          <w:i/>
          <w:lang w:eastAsia="ko-KR"/>
        </w:rPr>
        <w:lastRenderedPageBreak/>
        <w:t>Proposal</w:t>
      </w:r>
      <w:r w:rsidR="00E0338E">
        <w:rPr>
          <w:rFonts w:eastAsiaTheme="minorEastAsia"/>
          <w:b/>
          <w:i/>
          <w:lang w:eastAsia="ko-KR"/>
        </w:rPr>
        <w:t xml:space="preserve"> 6:</w:t>
      </w:r>
      <w:r>
        <w:rPr>
          <w:rFonts w:eastAsiaTheme="minorEastAsia" w:hint="eastAsia"/>
          <w:b/>
          <w:i/>
          <w:lang w:eastAsia="ko-KR"/>
        </w:rPr>
        <w:t xml:space="preserve"> </w:t>
      </w:r>
      <w:r>
        <w:rPr>
          <w:rFonts w:eastAsiaTheme="minorEastAsia"/>
          <w:b/>
          <w:i/>
          <w:lang w:eastAsia="ko-KR"/>
        </w:rPr>
        <w:t>T</w:t>
      </w:r>
      <w:r w:rsidRPr="00BA0405">
        <w:rPr>
          <w:rFonts w:eastAsiaTheme="minorEastAsia"/>
          <w:b/>
          <w:i/>
          <w:lang w:eastAsia="ko-KR"/>
        </w:rPr>
        <w:t xml:space="preserve">he frequency hopping boundary </w:t>
      </w:r>
      <w:r>
        <w:rPr>
          <w:rFonts w:eastAsiaTheme="minorEastAsia"/>
          <w:b/>
          <w:i/>
          <w:lang w:eastAsia="ko-KR"/>
        </w:rPr>
        <w:t>length can</w:t>
      </w:r>
      <w:r w:rsidRPr="00BA0405">
        <w:rPr>
          <w:rFonts w:eastAsiaTheme="minorEastAsia"/>
          <w:b/>
          <w:i/>
          <w:lang w:eastAsia="ko-KR"/>
        </w:rPr>
        <w:t xml:space="preserve"> be equal to or larger than the time-domain window </w:t>
      </w:r>
      <w:r w:rsidRPr="00E7318B">
        <w:rPr>
          <w:rFonts w:eastAsiaTheme="minorEastAsia"/>
          <w:b/>
          <w:i/>
          <w:lang w:eastAsia="ko-KR"/>
        </w:rPr>
        <w:t>for joint channel estimation.</w:t>
      </w:r>
    </w:p>
    <w:p w14:paraId="442A7C80" w14:textId="66BF4F87" w:rsidR="00F4184E" w:rsidRPr="00E7318B" w:rsidRDefault="00F4184E" w:rsidP="00F4184E">
      <w:pPr>
        <w:pStyle w:val="3GPPAgreements"/>
        <w:numPr>
          <w:ilvl w:val="0"/>
          <w:numId w:val="0"/>
        </w:numPr>
        <w:rPr>
          <w:rFonts w:eastAsiaTheme="minorEastAsia"/>
          <w:b/>
          <w:i/>
          <w:lang w:eastAsia="ko-KR"/>
        </w:rPr>
      </w:pPr>
      <w:r w:rsidRPr="00E7318B">
        <w:rPr>
          <w:rFonts w:eastAsiaTheme="minorEastAsia"/>
          <w:b/>
          <w:i/>
          <w:lang w:eastAsia="ko-KR"/>
        </w:rPr>
        <w:t xml:space="preserve">Proposal 7: </w:t>
      </w:r>
      <w:r w:rsidR="00E7318B" w:rsidRPr="00E7318B">
        <w:rPr>
          <w:rFonts w:eastAsiaTheme="minorEastAsia"/>
          <w:b/>
          <w:i/>
          <w:lang w:eastAsia="ko-KR"/>
        </w:rPr>
        <w:t>I</w:t>
      </w:r>
      <w:r w:rsidRPr="00E7318B">
        <w:rPr>
          <w:rFonts w:eastAsiaTheme="minorEastAsia"/>
          <w:b/>
          <w:i/>
          <w:lang w:eastAsia="ko-KR"/>
        </w:rPr>
        <w:t>nter-slot frequency hopping boundary with inter-slot bundling</w:t>
      </w:r>
      <w:r w:rsidRPr="00E7318B">
        <w:rPr>
          <w:rFonts w:eastAsiaTheme="minorEastAsia" w:hint="eastAsia"/>
          <w:b/>
          <w:i/>
          <w:lang w:eastAsia="ko-KR"/>
        </w:rPr>
        <w:t xml:space="preserve"> </w:t>
      </w:r>
      <w:r w:rsidRPr="00E7318B">
        <w:rPr>
          <w:rFonts w:eastAsiaTheme="minorEastAsia"/>
          <w:b/>
          <w:i/>
          <w:lang w:eastAsia="ko-KR"/>
        </w:rPr>
        <w:t>follows</w:t>
      </w:r>
      <w:r w:rsidRPr="00E7318B">
        <w:rPr>
          <w:rFonts w:eastAsiaTheme="minorEastAsia" w:hint="eastAsia"/>
          <w:b/>
          <w:i/>
          <w:lang w:eastAsia="ko-KR"/>
        </w:rPr>
        <w:t xml:space="preserve"> </w:t>
      </w:r>
      <w:r w:rsidRPr="00E7318B">
        <w:rPr>
          <w:rFonts w:eastAsiaTheme="minorEastAsia"/>
          <w:b/>
          <w:i/>
          <w:lang w:eastAsia="ko-KR"/>
        </w:rPr>
        <w:t>cell-specific time-domain resource grid</w:t>
      </w:r>
      <w:r w:rsidRPr="00E7318B">
        <w:rPr>
          <w:rFonts w:eastAsiaTheme="minorEastAsia" w:hint="eastAsia"/>
          <w:b/>
          <w:i/>
          <w:lang w:eastAsia="ko-KR"/>
        </w:rPr>
        <w:t>.</w:t>
      </w:r>
    </w:p>
    <w:p w14:paraId="64C4ABFF" w14:textId="77777777" w:rsidR="0065553B" w:rsidRPr="0065553B" w:rsidRDefault="0065553B" w:rsidP="00461E6D">
      <w:pPr>
        <w:pStyle w:val="3GPPAgreements"/>
        <w:numPr>
          <w:ilvl w:val="0"/>
          <w:numId w:val="0"/>
        </w:numPr>
      </w:pPr>
    </w:p>
    <w:p w14:paraId="1A047FC8" w14:textId="7A5D34EF" w:rsidR="0065553B" w:rsidRPr="001F5ECD" w:rsidRDefault="0065553B" w:rsidP="0065553B">
      <w:pPr>
        <w:pStyle w:val="1"/>
      </w:pPr>
      <w:r>
        <w:t>Optimization of DMRS location/granularity in the time domain</w:t>
      </w:r>
    </w:p>
    <w:p w14:paraId="0D85FA4E" w14:textId="17A0970C" w:rsidR="0065553B" w:rsidRDefault="00E0338E">
      <w:pPr>
        <w:pStyle w:val="3GPPAgreements"/>
        <w:numPr>
          <w:ilvl w:val="0"/>
          <w:numId w:val="0"/>
        </w:numPr>
        <w:ind w:left="284" w:hanging="284"/>
        <w:rPr>
          <w:rFonts w:eastAsiaTheme="minorEastAsia"/>
          <w:lang w:eastAsia="ko-KR"/>
        </w:rPr>
      </w:pPr>
      <w:r>
        <w:rPr>
          <w:rFonts w:eastAsiaTheme="minorEastAsia" w:hint="eastAsia"/>
          <w:lang w:eastAsia="ko-KR"/>
        </w:rPr>
        <w:t>In this section, we discuss on optimization of DMRS location and granularity in the time domain.</w:t>
      </w:r>
    </w:p>
    <w:p w14:paraId="71063EB5" w14:textId="77777777" w:rsidR="00E0338E" w:rsidRPr="00E0338E" w:rsidRDefault="00E0338E">
      <w:pPr>
        <w:pStyle w:val="3GPPAgreements"/>
        <w:numPr>
          <w:ilvl w:val="0"/>
          <w:numId w:val="0"/>
        </w:numPr>
        <w:ind w:left="284" w:hanging="284"/>
        <w:rPr>
          <w:rFonts w:eastAsiaTheme="minorEastAsia"/>
          <w:lang w:eastAsia="ko-KR"/>
        </w:rPr>
      </w:pPr>
    </w:p>
    <w:p w14:paraId="6D1AD147" w14:textId="6C5226D9" w:rsidR="00127CBC" w:rsidRPr="00E0338E" w:rsidRDefault="00127CBC" w:rsidP="00461E6D">
      <w:pPr>
        <w:pStyle w:val="3GPPAgreements"/>
        <w:numPr>
          <w:ilvl w:val="0"/>
          <w:numId w:val="0"/>
        </w:numPr>
        <w:rPr>
          <w:rFonts w:eastAsiaTheme="minorEastAsia"/>
          <w:b/>
          <w:u w:val="single"/>
          <w:lang w:eastAsia="ko-KR"/>
        </w:rPr>
      </w:pPr>
      <w:r w:rsidRPr="00E0338E">
        <w:rPr>
          <w:rFonts w:eastAsiaTheme="minorEastAsia"/>
          <w:b/>
          <w:u w:val="single"/>
          <w:lang w:eastAsia="ko-KR"/>
        </w:rPr>
        <w:t>O</w:t>
      </w:r>
      <w:r w:rsidRPr="00E0338E">
        <w:rPr>
          <w:rFonts w:eastAsiaTheme="minorEastAsia" w:hint="eastAsia"/>
          <w:b/>
          <w:u w:val="single"/>
          <w:lang w:eastAsia="ko-KR"/>
        </w:rPr>
        <w:t xml:space="preserve">ptimization </w:t>
      </w:r>
      <w:r w:rsidRPr="00E0338E">
        <w:rPr>
          <w:rFonts w:eastAsiaTheme="minorEastAsia"/>
          <w:b/>
          <w:u w:val="single"/>
          <w:lang w:eastAsia="ko-KR"/>
        </w:rPr>
        <w:t>of DMRS granularity</w:t>
      </w:r>
    </w:p>
    <w:p w14:paraId="0D45A256" w14:textId="3A095E40" w:rsidR="00E106DF" w:rsidRDefault="00E106DF" w:rsidP="00461E6D">
      <w:pPr>
        <w:pStyle w:val="3GPPAgreements"/>
        <w:numPr>
          <w:ilvl w:val="0"/>
          <w:numId w:val="0"/>
        </w:numPr>
        <w:rPr>
          <w:rFonts w:eastAsiaTheme="minorEastAsia"/>
          <w:lang w:eastAsia="ko-KR"/>
        </w:rPr>
      </w:pPr>
      <w:r w:rsidRPr="00E106DF">
        <w:rPr>
          <w:rFonts w:eastAsiaTheme="minorEastAsia"/>
          <w:lang w:eastAsia="ko-KR"/>
        </w:rPr>
        <w:t xml:space="preserve">In a low SINR </w:t>
      </w:r>
      <w:r>
        <w:rPr>
          <w:rFonts w:eastAsiaTheme="minorEastAsia"/>
          <w:lang w:eastAsia="ko-KR"/>
        </w:rPr>
        <w:t>regime</w:t>
      </w:r>
      <w:r w:rsidRPr="00E106DF">
        <w:rPr>
          <w:rFonts w:eastAsiaTheme="minorEastAsia"/>
          <w:lang w:eastAsia="ko-KR"/>
        </w:rPr>
        <w:t xml:space="preserve"> where </w:t>
      </w:r>
      <w:r>
        <w:rPr>
          <w:rFonts w:eastAsiaTheme="minorEastAsia"/>
          <w:lang w:eastAsia="ko-KR"/>
        </w:rPr>
        <w:t>coverage enhancement</w:t>
      </w:r>
      <w:r w:rsidRPr="00E106DF">
        <w:rPr>
          <w:rFonts w:eastAsiaTheme="minorEastAsia"/>
          <w:lang w:eastAsia="ko-KR"/>
        </w:rPr>
        <w:t xml:space="preserve"> is required, the gain of the channel estimation performance is more helpful than the coding gain due to the DMRS density reduction. </w:t>
      </w:r>
      <w:r w:rsidR="00B34E00" w:rsidRPr="00B34E00">
        <w:rPr>
          <w:rFonts w:eastAsiaTheme="minorEastAsia"/>
          <w:lang w:eastAsia="ko-KR"/>
        </w:rPr>
        <w:t xml:space="preserve">Legacy mechanism, i.e., configuration of additional DMRS also provides sufficiently diverse DMRS densities. Obtaining additional coding gain by introducing a DMRS-less PUSCH is not beneficial </w:t>
      </w:r>
      <w:r w:rsidR="0082233F">
        <w:rPr>
          <w:rFonts w:eastAsiaTheme="minorEastAsia"/>
          <w:lang w:eastAsia="ko-KR"/>
        </w:rPr>
        <w:t>with</w:t>
      </w:r>
      <w:r w:rsidR="00B34E00" w:rsidRPr="00B34E00">
        <w:rPr>
          <w:rFonts w:eastAsiaTheme="minorEastAsia"/>
          <w:lang w:eastAsia="ko-KR"/>
        </w:rPr>
        <w:t xml:space="preserve"> considering an environment </w:t>
      </w:r>
      <w:r w:rsidR="0082233F">
        <w:rPr>
          <w:rFonts w:eastAsiaTheme="minorEastAsia"/>
          <w:lang w:eastAsia="ko-KR"/>
        </w:rPr>
        <w:t xml:space="preserve">of </w:t>
      </w:r>
      <w:r w:rsidR="00B34E00" w:rsidRPr="00B34E00">
        <w:rPr>
          <w:rFonts w:eastAsiaTheme="minorEastAsia"/>
          <w:lang w:eastAsia="ko-KR"/>
        </w:rPr>
        <w:t>coverage enhancement. In addition, when PUSCH transmission including a corresponding DMRS is dropped due to collision with another transmission (e.g., PUCCH</w:t>
      </w:r>
      <w:r w:rsidR="0082233F">
        <w:rPr>
          <w:rFonts w:eastAsiaTheme="minorEastAsia"/>
          <w:lang w:eastAsia="ko-KR"/>
        </w:rPr>
        <w:t xml:space="preserve"> with repetition</w:t>
      </w:r>
      <w:r w:rsidR="00B34E00" w:rsidRPr="00B34E00">
        <w:rPr>
          <w:rFonts w:eastAsiaTheme="minorEastAsia"/>
          <w:lang w:eastAsia="ko-KR"/>
        </w:rPr>
        <w:t xml:space="preserve">), </w:t>
      </w:r>
      <w:r w:rsidR="0082233F">
        <w:rPr>
          <w:rFonts w:eastAsiaTheme="minorEastAsia"/>
          <w:lang w:eastAsia="ko-KR"/>
        </w:rPr>
        <w:t xml:space="preserve">the gain of channel estimation performance </w:t>
      </w:r>
      <w:r w:rsidR="00B34E00" w:rsidRPr="00B34E00">
        <w:rPr>
          <w:rFonts w:eastAsiaTheme="minorEastAsia"/>
          <w:lang w:eastAsia="ko-KR"/>
        </w:rPr>
        <w:t xml:space="preserve">is </w:t>
      </w:r>
      <w:r w:rsidR="0082233F">
        <w:rPr>
          <w:rFonts w:eastAsiaTheme="minorEastAsia"/>
          <w:lang w:eastAsia="ko-KR"/>
        </w:rPr>
        <w:t xml:space="preserve">not </w:t>
      </w:r>
      <w:r w:rsidR="00B34E00" w:rsidRPr="00B34E00">
        <w:rPr>
          <w:rFonts w:eastAsiaTheme="minorEastAsia"/>
          <w:lang w:eastAsia="ko-KR"/>
        </w:rPr>
        <w:t>expect</w:t>
      </w:r>
      <w:r w:rsidR="0082233F">
        <w:rPr>
          <w:rFonts w:eastAsiaTheme="minorEastAsia"/>
          <w:lang w:eastAsia="ko-KR"/>
        </w:rPr>
        <w:t>ed to be guaranteed</w:t>
      </w:r>
      <w:r w:rsidR="00B34E00" w:rsidRPr="00B34E00">
        <w:rPr>
          <w:rFonts w:eastAsiaTheme="minorEastAsia"/>
          <w:lang w:eastAsia="ko-KR"/>
        </w:rPr>
        <w:t>.</w:t>
      </w:r>
      <w:r w:rsidR="0082233F">
        <w:rPr>
          <w:rFonts w:eastAsiaTheme="minorEastAsia" w:hint="eastAsia"/>
          <w:lang w:eastAsia="ko-KR"/>
        </w:rPr>
        <w:t xml:space="preserve"> </w:t>
      </w:r>
      <w:r w:rsidR="00061970">
        <w:rPr>
          <w:rFonts w:eastAsiaTheme="minorEastAsia"/>
          <w:lang w:eastAsia="ko-KR"/>
        </w:rPr>
        <w:t>Thus optimization of DMRS granularity is not essential for this stage, it is natural to be deprioritized.</w:t>
      </w:r>
    </w:p>
    <w:p w14:paraId="6BCD4344" w14:textId="77777777" w:rsidR="00E21AA9" w:rsidRPr="00E106DF" w:rsidRDefault="00E21AA9" w:rsidP="00461E6D">
      <w:pPr>
        <w:pStyle w:val="3GPPAgreements"/>
        <w:numPr>
          <w:ilvl w:val="0"/>
          <w:numId w:val="0"/>
        </w:numPr>
        <w:rPr>
          <w:rFonts w:eastAsiaTheme="minorEastAsia"/>
          <w:lang w:eastAsia="ko-KR"/>
        </w:rPr>
      </w:pPr>
    </w:p>
    <w:p w14:paraId="3C9A74A6" w14:textId="0294890A" w:rsidR="00E21AA9" w:rsidRPr="0082233F" w:rsidRDefault="00E21AA9" w:rsidP="00461E6D">
      <w:pPr>
        <w:pStyle w:val="3GPPAgreements"/>
        <w:numPr>
          <w:ilvl w:val="0"/>
          <w:numId w:val="0"/>
        </w:numPr>
        <w:rPr>
          <w:rFonts w:eastAsiaTheme="minorEastAsia"/>
          <w:b/>
          <w:i/>
          <w:lang w:eastAsia="ko-KR"/>
        </w:rPr>
      </w:pPr>
      <w:r w:rsidRPr="0082233F">
        <w:rPr>
          <w:rFonts w:eastAsiaTheme="minorEastAsia"/>
          <w:b/>
          <w:i/>
          <w:lang w:eastAsia="ko-KR"/>
        </w:rPr>
        <w:t>Proposal</w:t>
      </w:r>
      <w:r w:rsidR="00E0338E">
        <w:rPr>
          <w:rFonts w:eastAsiaTheme="minorEastAsia"/>
          <w:b/>
          <w:i/>
          <w:lang w:eastAsia="ko-KR"/>
        </w:rPr>
        <w:t xml:space="preserve"> 8:</w:t>
      </w:r>
      <w:r w:rsidRPr="0082233F">
        <w:rPr>
          <w:rFonts w:eastAsiaTheme="minorEastAsia"/>
          <w:b/>
          <w:i/>
          <w:lang w:eastAsia="ko-KR"/>
        </w:rPr>
        <w:t xml:space="preserve"> </w:t>
      </w:r>
      <w:r w:rsidR="00061970" w:rsidRPr="0082233F">
        <w:rPr>
          <w:rFonts w:eastAsiaTheme="minorEastAsia"/>
          <w:b/>
          <w:i/>
          <w:lang w:eastAsia="ko-KR"/>
        </w:rPr>
        <w:t>D</w:t>
      </w:r>
      <w:r w:rsidRPr="0082233F">
        <w:rPr>
          <w:rFonts w:eastAsiaTheme="minorEastAsia" w:hint="eastAsia"/>
          <w:b/>
          <w:i/>
          <w:lang w:eastAsia="ko-KR"/>
        </w:rPr>
        <w:t xml:space="preserve">eprioritize </w:t>
      </w:r>
      <w:r w:rsidR="00061970" w:rsidRPr="0082233F">
        <w:rPr>
          <w:rFonts w:eastAsiaTheme="minorEastAsia"/>
          <w:b/>
          <w:i/>
          <w:lang w:eastAsia="ko-KR"/>
        </w:rPr>
        <w:t xml:space="preserve">the optimization of </w:t>
      </w:r>
      <w:r w:rsidRPr="0082233F">
        <w:rPr>
          <w:rFonts w:eastAsiaTheme="minorEastAsia" w:hint="eastAsia"/>
          <w:b/>
          <w:i/>
          <w:lang w:eastAsia="ko-KR"/>
        </w:rPr>
        <w:t>DMRS granularity.</w:t>
      </w:r>
    </w:p>
    <w:p w14:paraId="161461B7" w14:textId="77777777" w:rsidR="00461E6D" w:rsidRPr="00E0338E" w:rsidRDefault="00461E6D" w:rsidP="00461E6D">
      <w:pPr>
        <w:pStyle w:val="3GPPAgreements"/>
        <w:numPr>
          <w:ilvl w:val="0"/>
          <w:numId w:val="0"/>
        </w:numPr>
        <w:rPr>
          <w:rFonts w:eastAsiaTheme="minorEastAsia"/>
          <w:lang w:eastAsia="ko-KR"/>
        </w:rPr>
      </w:pPr>
    </w:p>
    <w:p w14:paraId="46C9CA20" w14:textId="6D58173D" w:rsidR="00127CBC" w:rsidRPr="00E0338E" w:rsidRDefault="00127CBC" w:rsidP="00461E6D">
      <w:pPr>
        <w:pStyle w:val="3GPPAgreements"/>
        <w:numPr>
          <w:ilvl w:val="0"/>
          <w:numId w:val="0"/>
        </w:numPr>
        <w:rPr>
          <w:rFonts w:eastAsiaTheme="minorEastAsia"/>
          <w:b/>
          <w:u w:val="single"/>
          <w:lang w:eastAsia="ko-KR"/>
        </w:rPr>
      </w:pPr>
      <w:r w:rsidRPr="00E0338E">
        <w:rPr>
          <w:rFonts w:eastAsiaTheme="minorEastAsia"/>
          <w:b/>
          <w:u w:val="single"/>
          <w:lang w:eastAsia="ko-KR"/>
        </w:rPr>
        <w:t>O</w:t>
      </w:r>
      <w:r w:rsidRPr="00E0338E">
        <w:rPr>
          <w:rFonts w:eastAsiaTheme="minorEastAsia" w:hint="eastAsia"/>
          <w:b/>
          <w:u w:val="single"/>
          <w:lang w:eastAsia="ko-KR"/>
        </w:rPr>
        <w:t xml:space="preserve">ptimization </w:t>
      </w:r>
      <w:r w:rsidRPr="00E0338E">
        <w:rPr>
          <w:rFonts w:eastAsiaTheme="minorEastAsia"/>
          <w:b/>
          <w:u w:val="single"/>
          <w:lang w:eastAsia="ko-KR"/>
        </w:rPr>
        <w:t>of DMRS location in time domain</w:t>
      </w:r>
    </w:p>
    <w:p w14:paraId="000FBE9A" w14:textId="3726D11B" w:rsidR="00061970" w:rsidRDefault="00061970" w:rsidP="00461E6D">
      <w:pPr>
        <w:pStyle w:val="3GPPAgreements"/>
        <w:numPr>
          <w:ilvl w:val="0"/>
          <w:numId w:val="0"/>
        </w:numPr>
        <w:rPr>
          <w:rFonts w:eastAsiaTheme="minorEastAsia"/>
          <w:lang w:eastAsia="ko-KR"/>
        </w:rPr>
      </w:pPr>
      <w:r>
        <w:rPr>
          <w:rFonts w:eastAsiaTheme="minorEastAsia"/>
          <w:lang w:eastAsia="ko-KR"/>
        </w:rPr>
        <w:t>The channel estimation gain by c</w:t>
      </w:r>
      <w:r w:rsidRPr="00061970">
        <w:rPr>
          <w:rFonts w:eastAsiaTheme="minorEastAsia"/>
          <w:lang w:eastAsia="ko-KR"/>
        </w:rPr>
        <w:t xml:space="preserve">hanging the time location of the DMRS symbol in a time-varying channel where joint channel estimation is possible </w:t>
      </w:r>
      <w:r>
        <w:rPr>
          <w:rFonts w:eastAsiaTheme="minorEastAsia"/>
          <w:lang w:eastAsia="ko-KR"/>
        </w:rPr>
        <w:t>is expected to be</w:t>
      </w:r>
      <w:r w:rsidRPr="00061970">
        <w:rPr>
          <w:rFonts w:eastAsiaTheme="minorEastAsia"/>
          <w:lang w:eastAsia="ko-KR"/>
        </w:rPr>
        <w:t xml:space="preserve"> marginal. Furthermore, </w:t>
      </w:r>
      <w:r>
        <w:rPr>
          <w:rFonts w:eastAsiaTheme="minorEastAsia"/>
          <w:lang w:eastAsia="ko-KR"/>
        </w:rPr>
        <w:t xml:space="preserve">multi-user </w:t>
      </w:r>
      <w:r w:rsidRPr="00061970">
        <w:rPr>
          <w:rFonts w:eastAsiaTheme="minorEastAsia"/>
          <w:lang w:eastAsia="ko-KR"/>
        </w:rPr>
        <w:t>pairing problem occur</w:t>
      </w:r>
      <w:r>
        <w:rPr>
          <w:rFonts w:eastAsiaTheme="minorEastAsia"/>
          <w:lang w:eastAsia="ko-KR"/>
        </w:rPr>
        <w:t xml:space="preserve">s </w:t>
      </w:r>
      <w:r w:rsidRPr="00061970">
        <w:rPr>
          <w:rFonts w:eastAsiaTheme="minorEastAsia"/>
          <w:lang w:eastAsia="ko-KR"/>
        </w:rPr>
        <w:t xml:space="preserve">when multi-user multiplexing is considered. </w:t>
      </w:r>
      <w:r>
        <w:rPr>
          <w:rFonts w:eastAsiaTheme="minorEastAsia"/>
          <w:lang w:eastAsia="ko-KR"/>
        </w:rPr>
        <w:t>If the enhancements on optimization of DMRS location in time domain is considered despite of effect on</w:t>
      </w:r>
      <w:r w:rsidRPr="00061970">
        <w:rPr>
          <w:rFonts w:eastAsiaTheme="minorEastAsia"/>
          <w:lang w:eastAsia="ko-KR"/>
        </w:rPr>
        <w:t xml:space="preserve"> OCC</w:t>
      </w:r>
      <w:r>
        <w:rPr>
          <w:rFonts w:eastAsiaTheme="minorEastAsia"/>
          <w:lang w:eastAsia="ko-KR"/>
        </w:rPr>
        <w:t xml:space="preserve">, </w:t>
      </w:r>
      <w:r w:rsidRPr="00061970">
        <w:rPr>
          <w:rFonts w:eastAsiaTheme="minorEastAsia"/>
          <w:lang w:eastAsia="ko-KR"/>
        </w:rPr>
        <w:t xml:space="preserve">exception </w:t>
      </w:r>
      <w:r w:rsidR="00A25C80">
        <w:rPr>
          <w:rFonts w:eastAsiaTheme="minorEastAsia"/>
          <w:lang w:eastAsia="ko-KR"/>
        </w:rPr>
        <w:t>rules</w:t>
      </w:r>
      <w:r w:rsidRPr="00061970">
        <w:rPr>
          <w:rFonts w:eastAsiaTheme="minorEastAsia"/>
          <w:lang w:eastAsia="ko-KR"/>
        </w:rPr>
        <w:t xml:space="preserve"> </w:t>
      </w:r>
      <w:r w:rsidR="00A25C80">
        <w:rPr>
          <w:rFonts w:eastAsiaTheme="minorEastAsia"/>
          <w:lang w:eastAsia="ko-KR"/>
        </w:rPr>
        <w:t>for case by case is needed</w:t>
      </w:r>
      <w:r w:rsidRPr="00061970">
        <w:rPr>
          <w:rFonts w:eastAsiaTheme="minorEastAsia"/>
          <w:lang w:eastAsia="ko-KR"/>
        </w:rPr>
        <w:t xml:space="preserve">, </w:t>
      </w:r>
      <w:r w:rsidR="00A25C80">
        <w:rPr>
          <w:rFonts w:eastAsiaTheme="minorEastAsia"/>
          <w:lang w:eastAsia="ko-KR"/>
        </w:rPr>
        <w:t>therefore</w:t>
      </w:r>
      <w:r w:rsidRPr="00061970">
        <w:rPr>
          <w:rFonts w:eastAsiaTheme="minorEastAsia"/>
          <w:lang w:eastAsia="ko-KR"/>
        </w:rPr>
        <w:t xml:space="preserve"> it is better to avoid such complicated discussions. However, since the additional DMRS in special slot or orphan symbol </w:t>
      </w:r>
      <w:r w:rsidR="00A25C80">
        <w:rPr>
          <w:rFonts w:eastAsiaTheme="minorEastAsia"/>
          <w:lang w:eastAsia="ko-KR"/>
        </w:rPr>
        <w:t xml:space="preserve">can be considered with minor enhancement on </w:t>
      </w:r>
      <w:r w:rsidRPr="00061970">
        <w:rPr>
          <w:rFonts w:eastAsiaTheme="minorEastAsia"/>
          <w:lang w:eastAsia="ko-KR"/>
        </w:rPr>
        <w:t xml:space="preserve">existing operation and </w:t>
      </w:r>
      <w:r w:rsidR="00A25C80">
        <w:rPr>
          <w:rFonts w:eastAsiaTheme="minorEastAsia"/>
          <w:lang w:eastAsia="ko-KR"/>
        </w:rPr>
        <w:t xml:space="preserve">it </w:t>
      </w:r>
      <w:r w:rsidRPr="00061970">
        <w:rPr>
          <w:rFonts w:eastAsiaTheme="minorEastAsia"/>
          <w:lang w:eastAsia="ko-KR"/>
        </w:rPr>
        <w:t xml:space="preserve">uses the unused resource, the spec impact is not expected to be large. Therefore, </w:t>
      </w:r>
      <w:r w:rsidR="00A25C80" w:rsidRPr="00061970">
        <w:rPr>
          <w:rFonts w:eastAsiaTheme="minorEastAsia"/>
          <w:lang w:eastAsia="ko-KR"/>
        </w:rPr>
        <w:t>the additional DMRS in special slot or orphan symbol</w:t>
      </w:r>
      <w:r w:rsidRPr="00061970">
        <w:rPr>
          <w:rFonts w:eastAsiaTheme="minorEastAsia"/>
          <w:lang w:eastAsia="ko-KR"/>
        </w:rPr>
        <w:t xml:space="preserve"> can be considered for channel estimation performance </w:t>
      </w:r>
      <w:r w:rsidR="00A25C80">
        <w:rPr>
          <w:rFonts w:eastAsiaTheme="minorEastAsia"/>
          <w:lang w:eastAsia="ko-KR"/>
        </w:rPr>
        <w:t>enhancement</w:t>
      </w:r>
      <w:r w:rsidRPr="00061970">
        <w:rPr>
          <w:rFonts w:eastAsiaTheme="minorEastAsia"/>
          <w:lang w:eastAsia="ko-KR"/>
        </w:rPr>
        <w:t xml:space="preserve"> in the low SINR re</w:t>
      </w:r>
      <w:r w:rsidR="00A25C80">
        <w:rPr>
          <w:rFonts w:eastAsiaTheme="minorEastAsia"/>
          <w:lang w:eastAsia="ko-KR"/>
        </w:rPr>
        <w:t>gime</w:t>
      </w:r>
      <w:r w:rsidRPr="00061970">
        <w:rPr>
          <w:rFonts w:eastAsiaTheme="minorEastAsia"/>
          <w:lang w:eastAsia="ko-KR"/>
        </w:rPr>
        <w:t>.</w:t>
      </w:r>
    </w:p>
    <w:p w14:paraId="43072384" w14:textId="77777777" w:rsidR="00E21AA9" w:rsidRPr="00A25C80" w:rsidRDefault="00E21AA9" w:rsidP="00461E6D">
      <w:pPr>
        <w:pStyle w:val="3GPPAgreements"/>
        <w:numPr>
          <w:ilvl w:val="0"/>
          <w:numId w:val="0"/>
        </w:numPr>
        <w:rPr>
          <w:rFonts w:eastAsiaTheme="minorEastAsia"/>
          <w:lang w:eastAsia="ko-KR"/>
        </w:rPr>
      </w:pPr>
    </w:p>
    <w:p w14:paraId="358D7AE3" w14:textId="48820570" w:rsidR="00E21AA9" w:rsidRPr="0082233F" w:rsidRDefault="00E21AA9" w:rsidP="00A25C80">
      <w:pPr>
        <w:pStyle w:val="3GPPAgreements"/>
        <w:numPr>
          <w:ilvl w:val="0"/>
          <w:numId w:val="0"/>
        </w:numPr>
        <w:rPr>
          <w:rFonts w:eastAsiaTheme="minorEastAsia"/>
          <w:b/>
          <w:i/>
          <w:lang w:eastAsia="ko-KR"/>
        </w:rPr>
      </w:pPr>
      <w:r w:rsidRPr="0082233F">
        <w:rPr>
          <w:rFonts w:eastAsiaTheme="minorEastAsia"/>
          <w:b/>
          <w:i/>
          <w:lang w:eastAsia="ko-KR"/>
        </w:rPr>
        <w:t>P</w:t>
      </w:r>
      <w:r w:rsidRPr="0082233F">
        <w:rPr>
          <w:rFonts w:eastAsiaTheme="minorEastAsia" w:hint="eastAsia"/>
          <w:b/>
          <w:i/>
          <w:lang w:eastAsia="ko-KR"/>
        </w:rPr>
        <w:t>roposal</w:t>
      </w:r>
      <w:r w:rsidR="00E0338E">
        <w:rPr>
          <w:rFonts w:eastAsiaTheme="minorEastAsia"/>
          <w:b/>
          <w:i/>
          <w:lang w:eastAsia="ko-KR"/>
        </w:rPr>
        <w:t xml:space="preserve"> 9:</w:t>
      </w:r>
      <w:r w:rsidRPr="0082233F">
        <w:rPr>
          <w:rFonts w:eastAsiaTheme="minorEastAsia"/>
          <w:b/>
          <w:i/>
          <w:lang w:eastAsia="ko-KR"/>
        </w:rPr>
        <w:t xml:space="preserve"> </w:t>
      </w:r>
      <w:r w:rsidR="000C7F55" w:rsidRPr="0082233F">
        <w:rPr>
          <w:rFonts w:eastAsiaTheme="minorEastAsia" w:hint="eastAsia"/>
          <w:b/>
          <w:i/>
          <w:lang w:eastAsia="ko-KR"/>
        </w:rPr>
        <w:t>If necessary, t</w:t>
      </w:r>
      <w:r w:rsidR="00A25C80" w:rsidRPr="0082233F">
        <w:rPr>
          <w:rFonts w:eastAsiaTheme="minorEastAsia"/>
          <w:b/>
          <w:i/>
          <w:lang w:eastAsia="ko-KR"/>
        </w:rPr>
        <w:t xml:space="preserve">he additional DMRS in special slot or orphan symbol can only be considered for optimization of </w:t>
      </w:r>
      <w:r w:rsidRPr="0082233F">
        <w:rPr>
          <w:rFonts w:eastAsiaTheme="minorEastAsia"/>
          <w:b/>
          <w:i/>
          <w:lang w:eastAsia="ko-KR"/>
        </w:rPr>
        <w:t>DMRS location in time domain</w:t>
      </w:r>
      <w:r w:rsidR="000950B5" w:rsidRPr="0082233F">
        <w:rPr>
          <w:rFonts w:eastAsiaTheme="minorEastAsia" w:hint="eastAsia"/>
          <w:b/>
          <w:i/>
          <w:lang w:eastAsia="ko-KR"/>
        </w:rPr>
        <w:t>.</w:t>
      </w:r>
    </w:p>
    <w:p w14:paraId="6F459B7C" w14:textId="77777777" w:rsidR="0065553B" w:rsidRPr="00D8782A" w:rsidRDefault="0065553B">
      <w:pPr>
        <w:pStyle w:val="3GPPAgreements"/>
        <w:numPr>
          <w:ilvl w:val="0"/>
          <w:numId w:val="0"/>
        </w:numPr>
        <w:ind w:left="284" w:hanging="284"/>
      </w:pPr>
    </w:p>
    <w:p w14:paraId="35772534" w14:textId="28107313" w:rsidR="0086079F" w:rsidRPr="00D635CF" w:rsidRDefault="0086079F" w:rsidP="0086079F">
      <w:pPr>
        <w:pStyle w:val="1"/>
      </w:pPr>
      <w:r w:rsidRPr="00D635CF">
        <w:rPr>
          <w:rFonts w:hint="eastAsia"/>
        </w:rPr>
        <w:t>Conclusion</w:t>
      </w:r>
    </w:p>
    <w:p w14:paraId="380F8B22" w14:textId="63FC552E" w:rsidR="00D635CF" w:rsidRDefault="00D635CF" w:rsidP="00D635CF">
      <w:pPr>
        <w:rPr>
          <w:lang w:eastAsia="ko-KR"/>
        </w:rPr>
      </w:pPr>
      <w:r>
        <w:rPr>
          <w:lang w:eastAsia="ko-KR"/>
        </w:rPr>
        <w:t xml:space="preserve">In this contribution, we discussed on specification of </w:t>
      </w:r>
      <w:r w:rsidR="0065553B">
        <w:rPr>
          <w:lang w:eastAsia="ko-KR"/>
        </w:rPr>
        <w:t>joint channel estimation for PUSCH</w:t>
      </w:r>
      <w:r>
        <w:rPr>
          <w:lang w:eastAsia="ko-KR"/>
        </w:rPr>
        <w:t xml:space="preserve">. From the discussion, we obtained following </w:t>
      </w:r>
      <w:r w:rsidR="00DF0294">
        <w:rPr>
          <w:lang w:eastAsia="ko-KR"/>
        </w:rPr>
        <w:t>proposals.</w:t>
      </w:r>
    </w:p>
    <w:p w14:paraId="491ABE7E" w14:textId="77777777" w:rsidR="00D635CF" w:rsidRDefault="00D635CF">
      <w:pPr>
        <w:pStyle w:val="3GPPAgreements"/>
        <w:numPr>
          <w:ilvl w:val="0"/>
          <w:numId w:val="0"/>
        </w:numPr>
        <w:ind w:left="284" w:hanging="284"/>
      </w:pPr>
    </w:p>
    <w:p w14:paraId="7E780773" w14:textId="77777777" w:rsidR="00E61350" w:rsidRPr="003839BA" w:rsidRDefault="00E61350" w:rsidP="00E61350">
      <w:pPr>
        <w:rPr>
          <w:b/>
          <w:i/>
          <w:lang w:eastAsia="ko-KR"/>
        </w:rPr>
      </w:pPr>
      <w:r>
        <w:rPr>
          <w:b/>
          <w:i/>
          <w:lang w:eastAsia="ko-KR"/>
        </w:rPr>
        <w:t xml:space="preserve">Proposal 1: </w:t>
      </w:r>
      <w:r w:rsidRPr="00227F4B">
        <w:rPr>
          <w:b/>
          <w:i/>
          <w:lang w:eastAsia="ko-KR"/>
        </w:rPr>
        <w:t>For non-back-to-back PUSCH transmissions across consecutive slots, and PUSCH transmission across non-consecutive slots, support necessary design aspects (under the condition of power consistency and phase continuity) to enable joint channel estimation for repetition type A scheduled by dynamic grant or configured grant</w:t>
      </w:r>
    </w:p>
    <w:p w14:paraId="074890ED" w14:textId="77777777" w:rsidR="000F382A" w:rsidRPr="00E7318B" w:rsidRDefault="000F382A" w:rsidP="000F382A">
      <w:pPr>
        <w:rPr>
          <w:b/>
          <w:i/>
          <w:lang w:eastAsia="ko-KR"/>
        </w:rPr>
      </w:pPr>
      <w:r w:rsidRPr="003839BA">
        <w:rPr>
          <w:rFonts w:hint="eastAsia"/>
          <w:b/>
          <w:i/>
          <w:lang w:eastAsia="ko-KR"/>
        </w:rPr>
        <w:t>Proposal</w:t>
      </w:r>
      <w:r>
        <w:rPr>
          <w:b/>
          <w:i/>
          <w:lang w:eastAsia="ko-KR"/>
        </w:rPr>
        <w:t xml:space="preserve"> 2: </w:t>
      </w:r>
      <w:r w:rsidRPr="00E7318B">
        <w:rPr>
          <w:b/>
          <w:i/>
          <w:lang w:eastAsia="ko-KR"/>
        </w:rPr>
        <w:t>It should be adopted that received TA command is not applied within time-domain window for joint channel estimation when TA command is indicated to the UE.</w:t>
      </w:r>
    </w:p>
    <w:p w14:paraId="155C38BA" w14:textId="77777777" w:rsidR="00E61350" w:rsidRPr="00FB6DBE" w:rsidRDefault="00E61350" w:rsidP="00E61350">
      <w:pPr>
        <w:rPr>
          <w:b/>
          <w:i/>
        </w:rPr>
      </w:pPr>
      <w:r w:rsidRPr="00FB6DBE">
        <w:rPr>
          <w:b/>
          <w:i/>
        </w:rPr>
        <w:t>Proposal</w:t>
      </w:r>
      <w:r>
        <w:rPr>
          <w:b/>
          <w:i/>
        </w:rPr>
        <w:t xml:space="preserve"> 3:</w:t>
      </w:r>
      <w:r w:rsidRPr="00FB6DBE">
        <w:rPr>
          <w:b/>
          <w:i/>
        </w:rPr>
        <w:t xml:space="preserve"> </w:t>
      </w:r>
      <w:r>
        <w:rPr>
          <w:b/>
          <w:i/>
        </w:rPr>
        <w:t>The t</w:t>
      </w:r>
      <w:r w:rsidRPr="00FB6DBE">
        <w:rPr>
          <w:b/>
          <w:i/>
        </w:rPr>
        <w:t>ime domain window</w:t>
      </w:r>
      <w:r>
        <w:rPr>
          <w:b/>
          <w:i/>
        </w:rPr>
        <w:t xml:space="preserve"> for joint channel estimation </w:t>
      </w:r>
      <w:r>
        <w:rPr>
          <w:rFonts w:hint="eastAsia"/>
          <w:b/>
          <w:i/>
        </w:rPr>
        <w:t>is</w:t>
      </w:r>
      <w:r>
        <w:rPr>
          <w:rFonts w:hint="eastAsia"/>
          <w:b/>
          <w:i/>
          <w:lang w:eastAsia="ko-KR"/>
        </w:rPr>
        <w:t xml:space="preserve"> </w:t>
      </w:r>
      <w:r>
        <w:rPr>
          <w:b/>
          <w:i/>
          <w:lang w:eastAsia="ko-KR"/>
        </w:rPr>
        <w:t>specified</w:t>
      </w:r>
      <w:r>
        <w:rPr>
          <w:b/>
          <w:i/>
        </w:rPr>
        <w:t>.</w:t>
      </w:r>
    </w:p>
    <w:p w14:paraId="5DC967B2" w14:textId="77777777" w:rsidR="000F382A" w:rsidRPr="00E7318B" w:rsidRDefault="000F382A" w:rsidP="000F382A">
      <w:pPr>
        <w:pStyle w:val="3GPPAgreements"/>
        <w:numPr>
          <w:ilvl w:val="0"/>
          <w:numId w:val="0"/>
        </w:numPr>
        <w:rPr>
          <w:rFonts w:eastAsiaTheme="minorEastAsia"/>
          <w:b/>
          <w:i/>
          <w:lang w:eastAsia="ko-KR"/>
        </w:rPr>
      </w:pPr>
      <w:r w:rsidRPr="00E7318B">
        <w:rPr>
          <w:rFonts w:eastAsiaTheme="minorEastAsia"/>
          <w:b/>
          <w:i/>
          <w:lang w:eastAsia="ko-KR"/>
        </w:rPr>
        <w:t>Proposal 4: Time-domain window for joint channel estimation is consecutive slots.</w:t>
      </w:r>
    </w:p>
    <w:p w14:paraId="013FC3ED" w14:textId="77777777" w:rsidR="00E61350" w:rsidRPr="003839BA" w:rsidRDefault="00E61350" w:rsidP="00E61350">
      <w:pPr>
        <w:pStyle w:val="3GPPAgreements"/>
        <w:numPr>
          <w:ilvl w:val="0"/>
          <w:numId w:val="0"/>
        </w:numPr>
        <w:rPr>
          <w:rFonts w:eastAsiaTheme="minorEastAsia"/>
          <w:b/>
          <w:i/>
          <w:lang w:eastAsia="ko-KR"/>
        </w:rPr>
      </w:pPr>
      <w:r w:rsidRPr="003839BA">
        <w:rPr>
          <w:rFonts w:eastAsiaTheme="minorEastAsia"/>
          <w:b/>
          <w:i/>
          <w:lang w:eastAsia="ko-KR"/>
        </w:rPr>
        <w:lastRenderedPageBreak/>
        <w:t>Proposal</w:t>
      </w:r>
      <w:r>
        <w:rPr>
          <w:rFonts w:eastAsiaTheme="minorEastAsia"/>
          <w:b/>
          <w:i/>
          <w:lang w:eastAsia="ko-KR"/>
        </w:rPr>
        <w:t xml:space="preserve"> 5:</w:t>
      </w:r>
      <w:r w:rsidRPr="003839BA">
        <w:rPr>
          <w:rFonts w:eastAsiaTheme="minorEastAsia"/>
          <w:b/>
          <w:i/>
          <w:lang w:eastAsia="ko-KR"/>
        </w:rPr>
        <w:t xml:space="preserve"> </w:t>
      </w:r>
      <w:r>
        <w:rPr>
          <w:rFonts w:eastAsiaTheme="minorEastAsia" w:hint="eastAsia"/>
          <w:b/>
          <w:i/>
          <w:lang w:eastAsia="ko-KR"/>
        </w:rPr>
        <w:t>M</w:t>
      </w:r>
      <w:r w:rsidRPr="00C65182">
        <w:rPr>
          <w:rFonts w:eastAsiaTheme="minorEastAsia"/>
          <w:b/>
          <w:i/>
          <w:lang w:eastAsia="ko-KR"/>
        </w:rPr>
        <w:t>ultiple time windows in the same transmission channel of the same grant</w:t>
      </w:r>
      <w:r>
        <w:rPr>
          <w:rFonts w:eastAsiaTheme="minorEastAsia"/>
          <w:b/>
          <w:i/>
          <w:lang w:eastAsia="ko-KR"/>
        </w:rPr>
        <w:t xml:space="preserve"> should not be considered</w:t>
      </w:r>
      <w:r w:rsidRPr="00C65182">
        <w:rPr>
          <w:rFonts w:eastAsiaTheme="minorEastAsia"/>
          <w:b/>
          <w:i/>
          <w:lang w:eastAsia="ko-KR"/>
        </w:rPr>
        <w:t>.</w:t>
      </w:r>
    </w:p>
    <w:p w14:paraId="38A32363" w14:textId="77777777" w:rsidR="00E61350" w:rsidRPr="00A27289" w:rsidRDefault="00E61350" w:rsidP="00E61350">
      <w:pPr>
        <w:pStyle w:val="3GPPAgreements"/>
        <w:numPr>
          <w:ilvl w:val="0"/>
          <w:numId w:val="0"/>
        </w:numPr>
        <w:rPr>
          <w:rFonts w:eastAsiaTheme="minorEastAsia"/>
          <w:b/>
          <w:i/>
          <w:lang w:eastAsia="ko-KR"/>
        </w:rPr>
      </w:pPr>
      <w:r>
        <w:rPr>
          <w:rFonts w:eastAsiaTheme="minorEastAsia" w:hint="eastAsia"/>
          <w:b/>
          <w:i/>
          <w:lang w:eastAsia="ko-KR"/>
        </w:rPr>
        <w:t>Proposal</w:t>
      </w:r>
      <w:r>
        <w:rPr>
          <w:rFonts w:eastAsiaTheme="minorEastAsia"/>
          <w:b/>
          <w:i/>
          <w:lang w:eastAsia="ko-KR"/>
        </w:rPr>
        <w:t xml:space="preserve"> 6:</w:t>
      </w:r>
      <w:r>
        <w:rPr>
          <w:rFonts w:eastAsiaTheme="minorEastAsia" w:hint="eastAsia"/>
          <w:b/>
          <w:i/>
          <w:lang w:eastAsia="ko-KR"/>
        </w:rPr>
        <w:t xml:space="preserve"> </w:t>
      </w:r>
      <w:r>
        <w:rPr>
          <w:rFonts w:eastAsiaTheme="minorEastAsia"/>
          <w:b/>
          <w:i/>
          <w:lang w:eastAsia="ko-KR"/>
        </w:rPr>
        <w:t>T</w:t>
      </w:r>
      <w:r w:rsidRPr="00BA0405">
        <w:rPr>
          <w:rFonts w:eastAsiaTheme="minorEastAsia"/>
          <w:b/>
          <w:i/>
          <w:lang w:eastAsia="ko-KR"/>
        </w:rPr>
        <w:t xml:space="preserve">he frequency hopping boundary </w:t>
      </w:r>
      <w:r>
        <w:rPr>
          <w:rFonts w:eastAsiaTheme="minorEastAsia"/>
          <w:b/>
          <w:i/>
          <w:lang w:eastAsia="ko-KR"/>
        </w:rPr>
        <w:t>length can</w:t>
      </w:r>
      <w:r w:rsidRPr="00BA0405">
        <w:rPr>
          <w:rFonts w:eastAsiaTheme="minorEastAsia"/>
          <w:b/>
          <w:i/>
          <w:lang w:eastAsia="ko-KR"/>
        </w:rPr>
        <w:t xml:space="preserve"> be equal to or larger than the time-domain window for joint channel estimation.</w:t>
      </w:r>
    </w:p>
    <w:p w14:paraId="0386F3CC" w14:textId="77777777" w:rsidR="000F382A" w:rsidRPr="00E7318B" w:rsidRDefault="000F382A" w:rsidP="000F382A">
      <w:pPr>
        <w:pStyle w:val="3GPPAgreements"/>
        <w:numPr>
          <w:ilvl w:val="0"/>
          <w:numId w:val="0"/>
        </w:numPr>
        <w:rPr>
          <w:rFonts w:eastAsiaTheme="minorEastAsia"/>
          <w:b/>
          <w:i/>
          <w:lang w:eastAsia="ko-KR"/>
        </w:rPr>
      </w:pPr>
      <w:r w:rsidRPr="00E7318B">
        <w:rPr>
          <w:rFonts w:eastAsiaTheme="minorEastAsia"/>
          <w:b/>
          <w:i/>
          <w:lang w:eastAsia="ko-KR"/>
        </w:rPr>
        <w:t>Proposal 7: Inter-slot frequency hopping boundary with inter-slot bundling</w:t>
      </w:r>
      <w:r w:rsidRPr="00E7318B">
        <w:rPr>
          <w:rFonts w:eastAsiaTheme="minorEastAsia" w:hint="eastAsia"/>
          <w:b/>
          <w:i/>
          <w:lang w:eastAsia="ko-KR"/>
        </w:rPr>
        <w:t xml:space="preserve"> </w:t>
      </w:r>
      <w:r w:rsidRPr="00E7318B">
        <w:rPr>
          <w:rFonts w:eastAsiaTheme="minorEastAsia"/>
          <w:b/>
          <w:i/>
          <w:lang w:eastAsia="ko-KR"/>
        </w:rPr>
        <w:t>follows</w:t>
      </w:r>
      <w:r w:rsidRPr="00E7318B">
        <w:rPr>
          <w:rFonts w:eastAsiaTheme="minorEastAsia" w:hint="eastAsia"/>
          <w:b/>
          <w:i/>
          <w:lang w:eastAsia="ko-KR"/>
        </w:rPr>
        <w:t xml:space="preserve"> </w:t>
      </w:r>
      <w:r w:rsidRPr="00E7318B">
        <w:rPr>
          <w:rFonts w:eastAsiaTheme="minorEastAsia"/>
          <w:b/>
          <w:i/>
          <w:lang w:eastAsia="ko-KR"/>
        </w:rPr>
        <w:t>cell-specific time-domain resource grid</w:t>
      </w:r>
      <w:r w:rsidRPr="00E7318B">
        <w:rPr>
          <w:rFonts w:eastAsiaTheme="minorEastAsia" w:hint="eastAsia"/>
          <w:b/>
          <w:i/>
          <w:lang w:eastAsia="ko-KR"/>
        </w:rPr>
        <w:t>.</w:t>
      </w:r>
    </w:p>
    <w:p w14:paraId="571C8F5F" w14:textId="77777777" w:rsidR="00E61350" w:rsidRPr="0082233F" w:rsidRDefault="00E61350" w:rsidP="00E61350">
      <w:pPr>
        <w:pStyle w:val="3GPPAgreements"/>
        <w:numPr>
          <w:ilvl w:val="0"/>
          <w:numId w:val="0"/>
        </w:numPr>
        <w:rPr>
          <w:rFonts w:eastAsiaTheme="minorEastAsia"/>
          <w:b/>
          <w:i/>
          <w:lang w:eastAsia="ko-KR"/>
        </w:rPr>
      </w:pPr>
      <w:r w:rsidRPr="0082233F">
        <w:rPr>
          <w:rFonts w:eastAsiaTheme="minorEastAsia"/>
          <w:b/>
          <w:i/>
          <w:lang w:eastAsia="ko-KR"/>
        </w:rPr>
        <w:t>Proposal</w:t>
      </w:r>
      <w:r>
        <w:rPr>
          <w:rFonts w:eastAsiaTheme="minorEastAsia"/>
          <w:b/>
          <w:i/>
          <w:lang w:eastAsia="ko-KR"/>
        </w:rPr>
        <w:t xml:space="preserve"> 8:</w:t>
      </w:r>
      <w:r w:rsidRPr="0082233F">
        <w:rPr>
          <w:rFonts w:eastAsiaTheme="minorEastAsia"/>
          <w:b/>
          <w:i/>
          <w:lang w:eastAsia="ko-KR"/>
        </w:rPr>
        <w:t xml:space="preserve"> D</w:t>
      </w:r>
      <w:r w:rsidRPr="0082233F">
        <w:rPr>
          <w:rFonts w:eastAsiaTheme="minorEastAsia" w:hint="eastAsia"/>
          <w:b/>
          <w:i/>
          <w:lang w:eastAsia="ko-KR"/>
        </w:rPr>
        <w:t xml:space="preserve">eprioritize </w:t>
      </w:r>
      <w:r w:rsidRPr="0082233F">
        <w:rPr>
          <w:rFonts w:eastAsiaTheme="minorEastAsia"/>
          <w:b/>
          <w:i/>
          <w:lang w:eastAsia="ko-KR"/>
        </w:rPr>
        <w:t xml:space="preserve">the optimization of </w:t>
      </w:r>
      <w:r w:rsidRPr="0082233F">
        <w:rPr>
          <w:rFonts w:eastAsiaTheme="minorEastAsia" w:hint="eastAsia"/>
          <w:b/>
          <w:i/>
          <w:lang w:eastAsia="ko-KR"/>
        </w:rPr>
        <w:t>DMRS granularity.</w:t>
      </w:r>
    </w:p>
    <w:p w14:paraId="24573D54" w14:textId="77777777" w:rsidR="00E61350" w:rsidRPr="0082233F" w:rsidRDefault="00E61350" w:rsidP="00E61350">
      <w:pPr>
        <w:pStyle w:val="3GPPAgreements"/>
        <w:numPr>
          <w:ilvl w:val="0"/>
          <w:numId w:val="0"/>
        </w:numPr>
        <w:rPr>
          <w:rFonts w:eastAsiaTheme="minorEastAsia"/>
          <w:b/>
          <w:i/>
          <w:lang w:eastAsia="ko-KR"/>
        </w:rPr>
      </w:pPr>
      <w:r w:rsidRPr="0082233F">
        <w:rPr>
          <w:rFonts w:eastAsiaTheme="minorEastAsia"/>
          <w:b/>
          <w:i/>
          <w:lang w:eastAsia="ko-KR"/>
        </w:rPr>
        <w:t>P</w:t>
      </w:r>
      <w:r w:rsidRPr="0082233F">
        <w:rPr>
          <w:rFonts w:eastAsiaTheme="minorEastAsia" w:hint="eastAsia"/>
          <w:b/>
          <w:i/>
          <w:lang w:eastAsia="ko-KR"/>
        </w:rPr>
        <w:t>roposal</w:t>
      </w:r>
      <w:r>
        <w:rPr>
          <w:rFonts w:eastAsiaTheme="minorEastAsia"/>
          <w:b/>
          <w:i/>
          <w:lang w:eastAsia="ko-KR"/>
        </w:rPr>
        <w:t xml:space="preserve"> 9:</w:t>
      </w:r>
      <w:r w:rsidRPr="0082233F">
        <w:rPr>
          <w:rFonts w:eastAsiaTheme="minorEastAsia"/>
          <w:b/>
          <w:i/>
          <w:lang w:eastAsia="ko-KR"/>
        </w:rPr>
        <w:t xml:space="preserve"> </w:t>
      </w:r>
      <w:r w:rsidRPr="0082233F">
        <w:rPr>
          <w:rFonts w:eastAsiaTheme="minorEastAsia" w:hint="eastAsia"/>
          <w:b/>
          <w:i/>
          <w:lang w:eastAsia="ko-KR"/>
        </w:rPr>
        <w:t>If necessary, t</w:t>
      </w:r>
      <w:r w:rsidRPr="0082233F">
        <w:rPr>
          <w:rFonts w:eastAsiaTheme="minorEastAsia"/>
          <w:b/>
          <w:i/>
          <w:lang w:eastAsia="ko-KR"/>
        </w:rPr>
        <w:t>he additional DMRS in special slot or orphan symbol can only be considered for optimization of DMRS location in time domain</w:t>
      </w:r>
      <w:r w:rsidRPr="0082233F">
        <w:rPr>
          <w:rFonts w:eastAsiaTheme="minorEastAsia" w:hint="eastAsia"/>
          <w:b/>
          <w:i/>
          <w:lang w:eastAsia="ko-KR"/>
        </w:rPr>
        <w:t>.</w:t>
      </w:r>
    </w:p>
    <w:p w14:paraId="7B4AC517" w14:textId="77777777" w:rsidR="00E61350" w:rsidRPr="00E61350" w:rsidRDefault="00E61350">
      <w:pPr>
        <w:pStyle w:val="3GPPAgreements"/>
        <w:numPr>
          <w:ilvl w:val="0"/>
          <w:numId w:val="0"/>
        </w:numPr>
        <w:ind w:left="284" w:hanging="284"/>
      </w:pPr>
    </w:p>
    <w:p w14:paraId="03DAC882" w14:textId="77777777" w:rsidR="00E61350" w:rsidRPr="00DF0294" w:rsidRDefault="00E61350">
      <w:pPr>
        <w:pStyle w:val="3GPPAgreements"/>
        <w:numPr>
          <w:ilvl w:val="0"/>
          <w:numId w:val="0"/>
        </w:numPr>
        <w:ind w:left="284" w:hanging="284"/>
      </w:pPr>
    </w:p>
    <w:p w14:paraId="319EE22A" w14:textId="33C46C2C" w:rsidR="0086079F" w:rsidRDefault="0086079F" w:rsidP="0086079F">
      <w:pPr>
        <w:pStyle w:val="1"/>
      </w:pPr>
      <w:r>
        <w:t>Reference</w:t>
      </w:r>
    </w:p>
    <w:p w14:paraId="271079F5" w14:textId="7C4CBE02" w:rsidR="00B00253" w:rsidRDefault="00B00253" w:rsidP="00D019FE">
      <w:pPr>
        <w:pStyle w:val="ac"/>
        <w:numPr>
          <w:ilvl w:val="0"/>
          <w:numId w:val="26"/>
        </w:numPr>
        <w:ind w:leftChars="0"/>
        <w:rPr>
          <w:kern w:val="2"/>
          <w:lang w:eastAsia="ko-KR"/>
        </w:rPr>
      </w:pPr>
      <w:r w:rsidRPr="00B00253">
        <w:rPr>
          <w:kern w:val="2"/>
          <w:lang w:eastAsia="ko-KR"/>
        </w:rPr>
        <w:t>RAN1 chairman’s notes, RAN1 #10</w:t>
      </w:r>
      <w:r w:rsidR="00DC3645">
        <w:rPr>
          <w:kern w:val="2"/>
          <w:lang w:eastAsia="ko-KR"/>
        </w:rPr>
        <w:t>4</w:t>
      </w:r>
      <w:r w:rsidRPr="00B00253">
        <w:rPr>
          <w:kern w:val="2"/>
          <w:lang w:eastAsia="ko-KR"/>
        </w:rPr>
        <w:t xml:space="preserve">-e, e-Meeting, </w:t>
      </w:r>
      <w:r w:rsidR="00DC3645">
        <w:rPr>
          <w:kern w:val="2"/>
          <w:lang w:eastAsia="ko-KR"/>
        </w:rPr>
        <w:t>January</w:t>
      </w:r>
      <w:r w:rsidRPr="00B00253">
        <w:rPr>
          <w:kern w:val="2"/>
          <w:lang w:eastAsia="ko-KR"/>
        </w:rPr>
        <w:t xml:space="preserve"> </w:t>
      </w:r>
      <w:r w:rsidR="00AE6D29">
        <w:rPr>
          <w:kern w:val="2"/>
          <w:lang w:eastAsia="ko-KR"/>
        </w:rPr>
        <w:t>2</w:t>
      </w:r>
      <w:r w:rsidR="00DC3645">
        <w:rPr>
          <w:kern w:val="2"/>
          <w:lang w:eastAsia="ko-KR"/>
        </w:rPr>
        <w:t>5</w:t>
      </w:r>
      <w:r w:rsidRPr="00B00253">
        <w:rPr>
          <w:kern w:val="2"/>
          <w:lang w:eastAsia="ko-KR"/>
        </w:rPr>
        <w:t xml:space="preserve">th – </w:t>
      </w:r>
      <w:r w:rsidR="00DC3645">
        <w:rPr>
          <w:kern w:val="2"/>
          <w:lang w:eastAsia="ko-KR"/>
        </w:rPr>
        <w:t>February</w:t>
      </w:r>
      <w:r w:rsidR="00AE6D29">
        <w:rPr>
          <w:kern w:val="2"/>
          <w:lang w:eastAsia="ko-KR"/>
        </w:rPr>
        <w:t xml:space="preserve"> </w:t>
      </w:r>
      <w:r w:rsidR="00DC3645">
        <w:rPr>
          <w:kern w:val="2"/>
          <w:lang w:eastAsia="ko-KR"/>
        </w:rPr>
        <w:t>5</w:t>
      </w:r>
      <w:r w:rsidRPr="00B00253">
        <w:rPr>
          <w:kern w:val="2"/>
          <w:lang w:eastAsia="ko-KR"/>
        </w:rPr>
        <w:t>th, 202</w:t>
      </w:r>
      <w:r w:rsidR="00DC3645">
        <w:rPr>
          <w:kern w:val="2"/>
          <w:lang w:eastAsia="ko-KR"/>
        </w:rPr>
        <w:t>1</w:t>
      </w:r>
    </w:p>
    <w:p w14:paraId="19B70E73" w14:textId="77777777" w:rsidR="00E61350" w:rsidRPr="00DF0294" w:rsidRDefault="00E61350" w:rsidP="00E61350">
      <w:pPr>
        <w:pStyle w:val="3GPPAgreements"/>
        <w:numPr>
          <w:ilvl w:val="0"/>
          <w:numId w:val="0"/>
        </w:numPr>
      </w:pPr>
    </w:p>
    <w:p w14:paraId="720CD66B" w14:textId="23DAE293" w:rsidR="00E61350" w:rsidRDefault="00E61350" w:rsidP="00E61350">
      <w:pPr>
        <w:pStyle w:val="1"/>
      </w:pPr>
      <w:r>
        <w:t>Agreement in RAN1#104-e meeting [1]</w:t>
      </w:r>
    </w:p>
    <w:tbl>
      <w:tblPr>
        <w:tblStyle w:val="aa"/>
        <w:tblW w:w="0" w:type="auto"/>
        <w:tblLook w:val="04A0" w:firstRow="1" w:lastRow="0" w:firstColumn="1" w:lastColumn="0" w:noHBand="0" w:noVBand="1"/>
      </w:tblPr>
      <w:tblGrid>
        <w:gridCol w:w="9629"/>
      </w:tblGrid>
      <w:tr w:rsidR="00E61350" w14:paraId="1BB553A6" w14:textId="77777777" w:rsidTr="00F066D0">
        <w:tc>
          <w:tcPr>
            <w:tcW w:w="9629" w:type="dxa"/>
          </w:tcPr>
          <w:p w14:paraId="718ACB7E" w14:textId="77777777" w:rsidR="00E61350" w:rsidRPr="004E6B0A" w:rsidRDefault="00E61350" w:rsidP="00F066D0">
            <w:pPr>
              <w:overflowPunct/>
              <w:autoSpaceDE/>
              <w:autoSpaceDN/>
              <w:adjustRightInd/>
              <w:spacing w:after="0"/>
              <w:jc w:val="left"/>
              <w:textAlignment w:val="auto"/>
              <w:rPr>
                <w:rFonts w:ascii="Arial" w:eastAsia="SimSun" w:hAnsi="Arial" w:cs="Arial"/>
                <w:sz w:val="20"/>
                <w:lang w:eastAsia="en-US"/>
              </w:rPr>
            </w:pPr>
            <w:r w:rsidRPr="004E6B0A">
              <w:rPr>
                <w:rFonts w:ascii="Arial" w:eastAsia="바탕" w:hAnsi="Arial" w:cs="Arial"/>
                <w:sz w:val="20"/>
                <w:highlight w:val="green"/>
                <w:lang w:eastAsia="en-US"/>
              </w:rPr>
              <w:t>Agreements:</w:t>
            </w:r>
          </w:p>
          <w:p w14:paraId="74AD8E17" w14:textId="77777777" w:rsidR="00E61350" w:rsidRPr="004E6B0A" w:rsidRDefault="00E61350" w:rsidP="00F066D0">
            <w:pPr>
              <w:numPr>
                <w:ilvl w:val="0"/>
                <w:numId w:val="27"/>
              </w:numPr>
              <w:overflowPunct/>
              <w:autoSpaceDE/>
              <w:autoSpaceDN/>
              <w:adjustRightInd/>
              <w:snapToGrid w:val="0"/>
              <w:spacing w:after="0" w:line="252" w:lineRule="auto"/>
              <w:jc w:val="left"/>
              <w:textAlignment w:val="auto"/>
              <w:rPr>
                <w:rFonts w:ascii="Arial" w:eastAsia="SimSun" w:hAnsi="Arial" w:cs="Arial"/>
                <w:sz w:val="20"/>
                <w:lang w:eastAsia="ko-KR"/>
              </w:rPr>
            </w:pPr>
            <w:r w:rsidRPr="004E6B0A">
              <w:rPr>
                <w:rFonts w:ascii="Arial" w:eastAsia="바탕" w:hAnsi="Arial" w:cs="Arial"/>
                <w:sz w:val="20"/>
                <w:lang w:eastAsia="ko-KR"/>
              </w:rPr>
              <w:t>Following potential use cases are considered for joint channel estimation for PUSCH:</w:t>
            </w:r>
          </w:p>
          <w:p w14:paraId="41310928" w14:textId="77777777" w:rsidR="00E61350" w:rsidRPr="004E6B0A" w:rsidRDefault="00E61350" w:rsidP="00F066D0">
            <w:pPr>
              <w:numPr>
                <w:ilvl w:val="1"/>
                <w:numId w:val="28"/>
              </w:numPr>
              <w:overflowPunct/>
              <w:autoSpaceDE/>
              <w:autoSpaceDN/>
              <w:adjustRightInd/>
              <w:snapToGrid w:val="0"/>
              <w:spacing w:after="0" w:line="252" w:lineRule="auto"/>
              <w:jc w:val="left"/>
              <w:textAlignment w:val="auto"/>
              <w:rPr>
                <w:rFonts w:ascii="Arial" w:eastAsia="바탕" w:hAnsi="Arial" w:cs="Arial"/>
                <w:sz w:val="20"/>
                <w:lang w:val="en-US" w:eastAsia="ko-KR"/>
              </w:rPr>
            </w:pPr>
            <w:r w:rsidRPr="004E6B0A">
              <w:rPr>
                <w:rFonts w:ascii="Arial" w:eastAsia="바탕" w:hAnsi="Arial" w:cs="Arial"/>
                <w:sz w:val="20"/>
                <w:lang w:eastAsia="ko-KR"/>
              </w:rPr>
              <w:t>Use case 1: back-to-back PUSCH transmissions within one slot.</w:t>
            </w:r>
          </w:p>
          <w:p w14:paraId="113926AA" w14:textId="77777777" w:rsidR="00E61350" w:rsidRPr="004E6B0A" w:rsidRDefault="00E61350" w:rsidP="00F066D0">
            <w:pPr>
              <w:numPr>
                <w:ilvl w:val="1"/>
                <w:numId w:val="28"/>
              </w:numPr>
              <w:overflowPunct/>
              <w:autoSpaceDE/>
              <w:autoSpaceDN/>
              <w:adjustRightInd/>
              <w:snapToGrid w:val="0"/>
              <w:spacing w:after="0" w:line="252" w:lineRule="auto"/>
              <w:jc w:val="left"/>
              <w:textAlignment w:val="auto"/>
              <w:rPr>
                <w:rFonts w:ascii="Arial" w:eastAsia="바탕" w:hAnsi="Arial" w:cs="Arial"/>
                <w:sz w:val="20"/>
                <w:lang w:eastAsia="ko-KR"/>
              </w:rPr>
            </w:pPr>
            <w:r w:rsidRPr="004E6B0A">
              <w:rPr>
                <w:rFonts w:ascii="Arial" w:eastAsia="바탕" w:hAnsi="Arial" w:cs="Arial"/>
                <w:sz w:val="20"/>
                <w:lang w:eastAsia="ko-KR"/>
              </w:rPr>
              <w:t>Use case 2: non-back-to-back PUSCH transmissions within one slot.</w:t>
            </w:r>
          </w:p>
          <w:p w14:paraId="588D0725" w14:textId="77777777" w:rsidR="00E61350" w:rsidRPr="004E6B0A" w:rsidRDefault="00E61350" w:rsidP="00F066D0">
            <w:pPr>
              <w:numPr>
                <w:ilvl w:val="1"/>
                <w:numId w:val="28"/>
              </w:numPr>
              <w:overflowPunct/>
              <w:autoSpaceDE/>
              <w:autoSpaceDN/>
              <w:adjustRightInd/>
              <w:snapToGrid w:val="0"/>
              <w:spacing w:after="0" w:line="252" w:lineRule="auto"/>
              <w:jc w:val="left"/>
              <w:textAlignment w:val="auto"/>
              <w:rPr>
                <w:rFonts w:ascii="Arial" w:eastAsia="바탕" w:hAnsi="Arial" w:cs="Arial"/>
                <w:sz w:val="20"/>
                <w:lang w:eastAsia="ko-KR"/>
              </w:rPr>
            </w:pPr>
            <w:r w:rsidRPr="004E6B0A">
              <w:rPr>
                <w:rFonts w:ascii="Arial" w:eastAsia="바탕" w:hAnsi="Arial" w:cs="Arial"/>
                <w:sz w:val="20"/>
                <w:lang w:eastAsia="ko-KR"/>
              </w:rPr>
              <w:t>Use case 3: back-to-back PUSCH transmissions across consecutive slots.</w:t>
            </w:r>
          </w:p>
          <w:p w14:paraId="355809E8" w14:textId="77777777" w:rsidR="00E61350" w:rsidRPr="004E6B0A" w:rsidRDefault="00E61350" w:rsidP="00F066D0">
            <w:pPr>
              <w:numPr>
                <w:ilvl w:val="1"/>
                <w:numId w:val="28"/>
              </w:numPr>
              <w:overflowPunct/>
              <w:autoSpaceDE/>
              <w:autoSpaceDN/>
              <w:adjustRightInd/>
              <w:snapToGrid w:val="0"/>
              <w:spacing w:after="0" w:line="252" w:lineRule="auto"/>
              <w:jc w:val="left"/>
              <w:textAlignment w:val="auto"/>
              <w:rPr>
                <w:rFonts w:ascii="Arial" w:eastAsia="바탕" w:hAnsi="Arial" w:cs="Arial"/>
                <w:sz w:val="20"/>
                <w:lang w:eastAsia="ko-KR"/>
              </w:rPr>
            </w:pPr>
            <w:r w:rsidRPr="004E6B0A">
              <w:rPr>
                <w:rFonts w:ascii="Arial" w:eastAsia="바탕" w:hAnsi="Arial" w:cs="Arial"/>
                <w:sz w:val="20"/>
                <w:lang w:eastAsia="ko-KR"/>
              </w:rPr>
              <w:t>Use case 4: non-back-to-back PUSCH transmissions across consecutive slots.</w:t>
            </w:r>
          </w:p>
          <w:p w14:paraId="0D80DF9A" w14:textId="77777777" w:rsidR="00E61350" w:rsidRPr="004E6B0A" w:rsidRDefault="00E61350" w:rsidP="00F066D0">
            <w:pPr>
              <w:numPr>
                <w:ilvl w:val="1"/>
                <w:numId w:val="28"/>
              </w:numPr>
              <w:overflowPunct/>
              <w:autoSpaceDE/>
              <w:autoSpaceDN/>
              <w:adjustRightInd/>
              <w:snapToGrid w:val="0"/>
              <w:spacing w:after="0" w:line="252" w:lineRule="auto"/>
              <w:jc w:val="left"/>
              <w:textAlignment w:val="auto"/>
              <w:rPr>
                <w:rFonts w:ascii="Arial" w:eastAsia="바탕" w:hAnsi="Arial" w:cs="Arial"/>
                <w:sz w:val="20"/>
                <w:lang w:eastAsia="ko-KR"/>
              </w:rPr>
            </w:pPr>
            <w:r w:rsidRPr="004E6B0A">
              <w:rPr>
                <w:rFonts w:ascii="Arial" w:eastAsia="바탕" w:hAnsi="Arial" w:cs="Arial"/>
                <w:sz w:val="20"/>
                <w:lang w:eastAsia="ko-KR"/>
              </w:rPr>
              <w:t>Use case 5: PUSCH transmissions across non-consecutive slots.</w:t>
            </w:r>
          </w:p>
          <w:p w14:paraId="240ED404" w14:textId="77777777" w:rsidR="00E61350" w:rsidRPr="004E6B0A" w:rsidRDefault="00E61350" w:rsidP="00F066D0">
            <w:pPr>
              <w:overflowPunct/>
              <w:autoSpaceDE/>
              <w:autoSpaceDN/>
              <w:adjustRightInd/>
              <w:spacing w:after="0"/>
              <w:jc w:val="left"/>
              <w:textAlignment w:val="auto"/>
              <w:rPr>
                <w:rFonts w:ascii="Arial" w:eastAsia="바탕" w:hAnsi="Arial" w:cs="Arial"/>
                <w:sz w:val="20"/>
                <w:lang w:eastAsia="ko-KR"/>
              </w:rPr>
            </w:pPr>
            <w:r w:rsidRPr="004E6B0A">
              <w:rPr>
                <w:rFonts w:ascii="Arial" w:eastAsia="바탕" w:hAnsi="Arial" w:cs="Arial"/>
                <w:sz w:val="20"/>
                <w:lang w:eastAsia="ko-KR"/>
              </w:rPr>
              <w:t>Note: RAN1 assumes “back-to-back PUSCH transmission” has zero gap in-between adjacent PUSCH transmissions.</w:t>
            </w:r>
          </w:p>
          <w:p w14:paraId="67E8525A" w14:textId="77777777" w:rsidR="00E61350" w:rsidRPr="004E6B0A" w:rsidRDefault="00E61350" w:rsidP="00F066D0">
            <w:pPr>
              <w:overflowPunct/>
              <w:autoSpaceDE/>
              <w:autoSpaceDN/>
              <w:adjustRightInd/>
              <w:spacing w:after="0"/>
              <w:jc w:val="left"/>
              <w:textAlignment w:val="auto"/>
              <w:rPr>
                <w:rFonts w:ascii="Arial" w:eastAsia="SimSun" w:hAnsi="Arial" w:cs="Arial"/>
                <w:color w:val="002060"/>
                <w:sz w:val="20"/>
                <w:lang w:eastAsia="en-US"/>
              </w:rPr>
            </w:pPr>
          </w:p>
          <w:p w14:paraId="56AC29AD" w14:textId="77777777" w:rsidR="00E61350" w:rsidRPr="004E6B0A" w:rsidRDefault="00E61350" w:rsidP="00F066D0">
            <w:pPr>
              <w:adjustRightInd/>
              <w:jc w:val="left"/>
              <w:rPr>
                <w:rFonts w:ascii="Arial" w:eastAsia="Times New Roman" w:hAnsi="Arial" w:cs="Arial"/>
                <w:sz w:val="20"/>
                <w:highlight w:val="green"/>
                <w:lang w:eastAsia="en-US"/>
              </w:rPr>
            </w:pPr>
            <w:r w:rsidRPr="004E6B0A">
              <w:rPr>
                <w:rFonts w:ascii="Arial" w:eastAsia="바탕" w:hAnsi="Arial" w:cs="Arial"/>
                <w:sz w:val="20"/>
                <w:highlight w:val="green"/>
                <w:lang w:eastAsia="en-US"/>
              </w:rPr>
              <w:t>Agreements:</w:t>
            </w:r>
          </w:p>
          <w:p w14:paraId="25C7A9AA" w14:textId="77777777" w:rsidR="00E61350" w:rsidRPr="004E6B0A" w:rsidRDefault="00E61350" w:rsidP="00F066D0">
            <w:pPr>
              <w:numPr>
                <w:ilvl w:val="0"/>
                <w:numId w:val="27"/>
              </w:numPr>
              <w:overflowPunct/>
              <w:autoSpaceDE/>
              <w:autoSpaceDN/>
              <w:adjustRightInd/>
              <w:snapToGrid w:val="0"/>
              <w:spacing w:after="0" w:line="252" w:lineRule="auto"/>
              <w:jc w:val="left"/>
              <w:textAlignment w:val="auto"/>
              <w:rPr>
                <w:rFonts w:ascii="Arial" w:eastAsia="바탕" w:hAnsi="Arial" w:cs="Arial"/>
                <w:sz w:val="20"/>
                <w:lang w:eastAsia="x-none"/>
              </w:rPr>
            </w:pPr>
            <w:r w:rsidRPr="004E6B0A">
              <w:rPr>
                <w:rFonts w:ascii="Arial" w:eastAsia="바탕" w:hAnsi="Arial" w:cs="Arial"/>
                <w:sz w:val="20"/>
              </w:rPr>
              <w:t xml:space="preserve">For </w:t>
            </w:r>
            <w:r w:rsidRPr="004E6B0A">
              <w:rPr>
                <w:rFonts w:ascii="Arial" w:eastAsia="바탕" w:hAnsi="Arial" w:cs="Arial"/>
                <w:sz w:val="20"/>
                <w:lang w:eastAsia="x-none"/>
              </w:rPr>
              <w:t>back-to-back PUSCH transmissions across consecutive slots, support necessary design aspects (under the condition of power consistency and phase continuity) to enable joint channel estimation at least for the following case:</w:t>
            </w:r>
          </w:p>
          <w:p w14:paraId="77C4B419" w14:textId="77777777" w:rsidR="00E61350" w:rsidRPr="004E6B0A" w:rsidRDefault="00E61350" w:rsidP="00F066D0">
            <w:pPr>
              <w:numPr>
                <w:ilvl w:val="1"/>
                <w:numId w:val="27"/>
              </w:numPr>
              <w:overflowPunct/>
              <w:autoSpaceDE/>
              <w:autoSpaceDN/>
              <w:adjustRightInd/>
              <w:snapToGrid w:val="0"/>
              <w:spacing w:after="0" w:line="252" w:lineRule="auto"/>
              <w:jc w:val="left"/>
              <w:textAlignment w:val="auto"/>
              <w:rPr>
                <w:rFonts w:ascii="Arial" w:eastAsia="바탕" w:hAnsi="Arial" w:cs="Arial"/>
                <w:sz w:val="20"/>
                <w:lang w:eastAsia="x-none"/>
              </w:rPr>
            </w:pPr>
            <w:r w:rsidRPr="004E6B0A">
              <w:rPr>
                <w:rFonts w:ascii="Arial" w:eastAsia="바탕" w:hAnsi="Arial" w:cs="Arial"/>
                <w:sz w:val="20"/>
                <w:lang w:eastAsia="x-none"/>
              </w:rPr>
              <w:t>Over back-to-back PUSCH transmissions (of the same TB) for repetition type A scheduled by dynamic grant or configured grant</w:t>
            </w:r>
          </w:p>
          <w:p w14:paraId="503E1F03" w14:textId="77777777" w:rsidR="00E61350" w:rsidRPr="004E6B0A" w:rsidRDefault="00E61350" w:rsidP="00F066D0">
            <w:pPr>
              <w:numPr>
                <w:ilvl w:val="1"/>
                <w:numId w:val="27"/>
              </w:numPr>
              <w:overflowPunct/>
              <w:autoSpaceDE/>
              <w:autoSpaceDN/>
              <w:adjustRightInd/>
              <w:snapToGrid w:val="0"/>
              <w:spacing w:after="0" w:line="252" w:lineRule="auto"/>
              <w:jc w:val="left"/>
              <w:textAlignment w:val="auto"/>
              <w:rPr>
                <w:rFonts w:ascii="Arial" w:eastAsia="바탕" w:hAnsi="Arial" w:cs="Arial"/>
                <w:sz w:val="20"/>
                <w:lang w:eastAsia="x-none"/>
              </w:rPr>
            </w:pPr>
            <w:r w:rsidRPr="004E6B0A">
              <w:rPr>
                <w:rFonts w:ascii="Arial" w:eastAsia="바탕" w:hAnsi="Arial" w:cs="Arial"/>
                <w:sz w:val="20"/>
                <w:lang w:eastAsia="x-none"/>
              </w:rPr>
              <w:t>FFS details (including possible other cases)</w:t>
            </w:r>
          </w:p>
          <w:p w14:paraId="7A38A0B6" w14:textId="77777777" w:rsidR="00E61350" w:rsidRPr="00D034AF" w:rsidRDefault="00E61350" w:rsidP="00F066D0">
            <w:pPr>
              <w:overflowPunct/>
              <w:adjustRightInd/>
              <w:snapToGrid w:val="0"/>
              <w:spacing w:line="252" w:lineRule="auto"/>
              <w:ind w:left="840"/>
              <w:textAlignment w:val="auto"/>
              <w:rPr>
                <w:rFonts w:ascii="Arial" w:eastAsia="바탕" w:hAnsi="Arial" w:cs="Arial"/>
                <w:sz w:val="20"/>
                <w:lang w:eastAsia="x-none"/>
              </w:rPr>
            </w:pPr>
          </w:p>
          <w:p w14:paraId="697A5229" w14:textId="77777777" w:rsidR="00E61350" w:rsidRPr="004E6B0A" w:rsidRDefault="00E61350" w:rsidP="00F066D0">
            <w:pPr>
              <w:overflowPunct/>
              <w:autoSpaceDE/>
              <w:autoSpaceDN/>
              <w:adjustRightInd/>
              <w:spacing w:after="0"/>
              <w:jc w:val="left"/>
              <w:textAlignment w:val="auto"/>
              <w:rPr>
                <w:rFonts w:ascii="Arial" w:eastAsia="바탕" w:hAnsi="Arial" w:cs="Arial"/>
                <w:sz w:val="20"/>
                <w:lang w:eastAsia="en-US"/>
              </w:rPr>
            </w:pPr>
            <w:r w:rsidRPr="004E6B0A">
              <w:rPr>
                <w:rFonts w:ascii="Arial" w:eastAsia="바탕" w:hAnsi="Arial" w:cs="Arial"/>
                <w:sz w:val="20"/>
                <w:highlight w:val="green"/>
                <w:lang w:eastAsia="en-US"/>
              </w:rPr>
              <w:t>Agreements:</w:t>
            </w:r>
          </w:p>
          <w:p w14:paraId="14AEEC67" w14:textId="1F32E2D1" w:rsidR="00E61350" w:rsidRPr="00E61350" w:rsidRDefault="00E61350" w:rsidP="00F066D0">
            <w:pPr>
              <w:numPr>
                <w:ilvl w:val="0"/>
                <w:numId w:val="29"/>
              </w:numPr>
              <w:overflowPunct/>
              <w:autoSpaceDE/>
              <w:autoSpaceDN/>
              <w:adjustRightInd/>
              <w:snapToGrid w:val="0"/>
              <w:spacing w:after="0" w:line="252" w:lineRule="auto"/>
              <w:jc w:val="left"/>
              <w:textAlignment w:val="auto"/>
              <w:rPr>
                <w:rFonts w:ascii="Arial" w:eastAsia="바탕" w:hAnsi="Arial" w:cs="Arial"/>
                <w:sz w:val="20"/>
                <w:lang w:val="en-US" w:eastAsia="x-none"/>
              </w:rPr>
            </w:pPr>
            <w:r w:rsidRPr="00E61350">
              <w:rPr>
                <w:rFonts w:ascii="Arial" w:eastAsia="바탕" w:hAnsi="Arial" w:cs="Arial"/>
                <w:sz w:val="20"/>
                <w:lang w:eastAsia="x-none"/>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15AFE86A" w14:textId="77777777" w:rsidR="00E61350" w:rsidRPr="00E61350" w:rsidRDefault="00E61350" w:rsidP="00F066D0">
            <w:pPr>
              <w:numPr>
                <w:ilvl w:val="1"/>
                <w:numId w:val="30"/>
              </w:numPr>
              <w:overflowPunct/>
              <w:autoSpaceDE/>
              <w:autoSpaceDN/>
              <w:adjustRightInd/>
              <w:snapToGrid w:val="0"/>
              <w:spacing w:after="0" w:line="252"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whether the window should be specified</w:t>
            </w:r>
          </w:p>
          <w:p w14:paraId="1873D871" w14:textId="77777777" w:rsidR="00E61350" w:rsidRPr="00E61350" w:rsidRDefault="00E61350" w:rsidP="00F066D0">
            <w:pPr>
              <w:numPr>
                <w:ilvl w:val="1"/>
                <w:numId w:val="30"/>
              </w:numPr>
              <w:overflowPunct/>
              <w:autoSpaceDE/>
              <w:autoSpaceDN/>
              <w:adjustRightInd/>
              <w:snapToGrid w:val="0"/>
              <w:spacing w:after="0" w:line="252"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the length of the time domain window is defined by a set of repetitions/slots/symbols</w:t>
            </w:r>
          </w:p>
          <w:p w14:paraId="2F4327CA" w14:textId="77777777" w:rsidR="00E61350" w:rsidRPr="00E61350" w:rsidRDefault="00E61350" w:rsidP="00F066D0">
            <w:pPr>
              <w:numPr>
                <w:ilvl w:val="1"/>
                <w:numId w:val="30"/>
              </w:numPr>
              <w:overflowPunct/>
              <w:autoSpaceDE/>
              <w:autoSpaceDN/>
              <w:adjustRightInd/>
              <w:snapToGrid w:val="0"/>
              <w:spacing w:after="0" w:line="252"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single or multiple time domain windows</w:t>
            </w:r>
          </w:p>
          <w:p w14:paraId="3E5A47D3" w14:textId="77777777" w:rsidR="00E61350" w:rsidRPr="00E61350" w:rsidRDefault="00E61350" w:rsidP="00F066D0">
            <w:pPr>
              <w:numPr>
                <w:ilvl w:val="0"/>
                <w:numId w:val="31"/>
              </w:numPr>
              <w:overflowPunct/>
              <w:autoSpaceDE/>
              <w:autoSpaceDN/>
              <w:adjustRightInd/>
              <w:snapToGrid w:val="0"/>
              <w:spacing w:after="0" w:line="252"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relation with UE capability</w:t>
            </w:r>
          </w:p>
          <w:p w14:paraId="28824285" w14:textId="33EFBE33" w:rsidR="00E61350" w:rsidRPr="00E61350" w:rsidRDefault="00E61350" w:rsidP="00F066D0">
            <w:pPr>
              <w:numPr>
                <w:ilvl w:val="0"/>
                <w:numId w:val="31"/>
              </w:numPr>
              <w:overflowPunct/>
              <w:autoSpaceDE/>
              <w:autoSpaceDN/>
              <w:adjustRightInd/>
              <w:snapToGrid w:val="0"/>
              <w:spacing w:after="0" w:line="252"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the time domain window may or may not be configured.</w:t>
            </w:r>
          </w:p>
          <w:p w14:paraId="283EAC21" w14:textId="77777777" w:rsidR="00E61350" w:rsidRPr="00E61350" w:rsidRDefault="00E61350" w:rsidP="00F066D0">
            <w:pPr>
              <w:numPr>
                <w:ilvl w:val="0"/>
                <w:numId w:val="31"/>
              </w:numPr>
              <w:overflowPunct/>
              <w:autoSpaceDE/>
              <w:autoSpaceDN/>
              <w:adjustRightInd/>
              <w:snapToGrid w:val="0"/>
              <w:spacing w:after="0" w:line="256"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whether the term "time domain window" is used in the specification or replaced by other technical terms</w:t>
            </w:r>
          </w:p>
          <w:p w14:paraId="075E303B" w14:textId="77777777" w:rsidR="00E61350" w:rsidRPr="00E61350" w:rsidRDefault="00E61350" w:rsidP="00F066D0">
            <w:pPr>
              <w:numPr>
                <w:ilvl w:val="0"/>
                <w:numId w:val="31"/>
              </w:numPr>
              <w:overflowPunct/>
              <w:autoSpaceDE/>
              <w:autoSpaceDN/>
              <w:adjustRightInd/>
              <w:snapToGrid w:val="0"/>
              <w:spacing w:after="0" w:line="256" w:lineRule="auto"/>
              <w:ind w:left="780"/>
              <w:jc w:val="left"/>
              <w:textAlignment w:val="auto"/>
              <w:rPr>
                <w:rFonts w:ascii="Arial" w:eastAsia="바탕" w:hAnsi="Arial" w:cs="Arial"/>
                <w:sz w:val="20"/>
                <w:lang w:eastAsia="x-none"/>
              </w:rPr>
            </w:pPr>
            <w:r w:rsidRPr="00E61350">
              <w:rPr>
                <w:rFonts w:ascii="Arial" w:eastAsia="바탕" w:hAnsi="Arial" w:cs="Arial"/>
                <w:sz w:val="20"/>
                <w:lang w:eastAsia="x-none"/>
              </w:rPr>
              <w:t>FFS: Whether the window is determined by the power consistency and phase continuity requirements and/or by other factors is to be decided.</w:t>
            </w:r>
          </w:p>
          <w:p w14:paraId="436CEA6D" w14:textId="77777777" w:rsidR="00E61350" w:rsidRPr="00D034AF" w:rsidRDefault="00E61350" w:rsidP="00F066D0">
            <w:pPr>
              <w:overflowPunct/>
              <w:autoSpaceDE/>
              <w:autoSpaceDN/>
              <w:adjustRightInd/>
              <w:spacing w:after="0"/>
              <w:jc w:val="left"/>
              <w:textAlignment w:val="auto"/>
              <w:rPr>
                <w:rFonts w:ascii="Arial" w:eastAsia="바탕" w:hAnsi="Arial" w:cs="Arial"/>
                <w:color w:val="0070C0"/>
                <w:sz w:val="20"/>
                <w:lang w:eastAsia="en-US"/>
              </w:rPr>
            </w:pPr>
          </w:p>
          <w:p w14:paraId="446A2AC5" w14:textId="77777777" w:rsidR="00E61350" w:rsidRPr="004E6B0A" w:rsidRDefault="00E61350" w:rsidP="00F066D0">
            <w:pPr>
              <w:adjustRightInd/>
              <w:jc w:val="left"/>
              <w:rPr>
                <w:rFonts w:ascii="Arial" w:eastAsia="바탕" w:hAnsi="Arial" w:cs="Arial"/>
                <w:sz w:val="20"/>
                <w:highlight w:val="green"/>
                <w:lang w:eastAsia="en-US"/>
              </w:rPr>
            </w:pPr>
            <w:r w:rsidRPr="004E6B0A">
              <w:rPr>
                <w:rFonts w:ascii="Arial" w:eastAsia="바탕" w:hAnsi="Arial" w:cs="Arial"/>
                <w:sz w:val="20"/>
                <w:highlight w:val="green"/>
                <w:lang w:eastAsia="en-US"/>
              </w:rPr>
              <w:t>Agreements:</w:t>
            </w:r>
          </w:p>
          <w:p w14:paraId="37F792DF" w14:textId="77777777" w:rsidR="00E61350" w:rsidRPr="00E61350" w:rsidRDefault="00E61350" w:rsidP="00F066D0">
            <w:pPr>
              <w:numPr>
                <w:ilvl w:val="0"/>
                <w:numId w:val="32"/>
              </w:numPr>
              <w:overflowPunct/>
              <w:autoSpaceDE/>
              <w:autoSpaceDN/>
              <w:adjustRightInd/>
              <w:snapToGrid w:val="0"/>
              <w:spacing w:after="0" w:line="252" w:lineRule="auto"/>
              <w:jc w:val="left"/>
              <w:textAlignment w:val="auto"/>
              <w:rPr>
                <w:rFonts w:ascii="Arial" w:eastAsia="바탕" w:hAnsi="Arial" w:cs="Arial"/>
                <w:sz w:val="20"/>
                <w:lang w:val="en-US" w:eastAsia="x-none"/>
              </w:rPr>
            </w:pPr>
            <w:r w:rsidRPr="00D034AF">
              <w:rPr>
                <w:rFonts w:ascii="Arial" w:eastAsia="바탕" w:hAnsi="Arial" w:cs="Arial"/>
                <w:sz w:val="20"/>
              </w:rPr>
              <w:lastRenderedPageBreak/>
              <w:t>Companies are encouraged to study o</w:t>
            </w:r>
            <w:r w:rsidRPr="00D034AF">
              <w:rPr>
                <w:rFonts w:ascii="Arial" w:eastAsia="바탕" w:hAnsi="Arial" w:cs="Arial"/>
                <w:sz w:val="20"/>
                <w:lang w:eastAsia="x-none"/>
              </w:rPr>
              <w:t xml:space="preserve">ptimization of DMRS granularity in </w:t>
            </w:r>
            <w:r w:rsidRPr="00E61350">
              <w:rPr>
                <w:rFonts w:ascii="Arial" w:eastAsia="바탕" w:hAnsi="Arial" w:cs="Arial"/>
                <w:sz w:val="20"/>
                <w:lang w:eastAsia="x-none"/>
              </w:rPr>
              <w:t>time domain with joint channel estimation, including:</w:t>
            </w:r>
          </w:p>
          <w:p w14:paraId="2FCA3D8B"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Use cases</w:t>
            </w:r>
          </w:p>
          <w:p w14:paraId="7CA7D0BD"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Simulations results</w:t>
            </w:r>
          </w:p>
          <w:p w14:paraId="4CFFDB4B"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Enhanced schemes, e.g.,</w:t>
            </w:r>
          </w:p>
          <w:p w14:paraId="0E8CB72C" w14:textId="77777777" w:rsidR="00E61350" w:rsidRPr="00E61350" w:rsidRDefault="00E61350" w:rsidP="00F066D0">
            <w:pPr>
              <w:numPr>
                <w:ilvl w:val="2"/>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Different DMRS density for different PUSCH transmissions</w:t>
            </w:r>
          </w:p>
          <w:p w14:paraId="475BCE2D" w14:textId="77777777" w:rsidR="00E61350" w:rsidRPr="00E61350" w:rsidRDefault="00E61350" w:rsidP="00F066D0">
            <w:pPr>
              <w:numPr>
                <w:ilvl w:val="2"/>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No DMRS for some PUSCH transmissions</w:t>
            </w:r>
          </w:p>
          <w:p w14:paraId="28018138"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If applicable, impact of dynamic changes, e.g., cancellation of a repetition and companies report the evaluation method.</w:t>
            </w:r>
          </w:p>
          <w:p w14:paraId="5CC71842" w14:textId="77777777" w:rsidR="00E61350" w:rsidRPr="00E61350" w:rsidRDefault="00E61350" w:rsidP="00F066D0">
            <w:pPr>
              <w:numPr>
                <w:ilvl w:val="0"/>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rPr>
              <w:t>Companies are encouraged to study o</w:t>
            </w:r>
            <w:r w:rsidRPr="00E61350">
              <w:rPr>
                <w:rFonts w:ascii="Arial" w:eastAsia="바탕" w:hAnsi="Arial" w:cs="Arial"/>
                <w:sz w:val="20"/>
                <w:lang w:eastAsia="x-none"/>
              </w:rPr>
              <w:t>ptimization of DMRS location in time domain with joint channel estimation, including:</w:t>
            </w:r>
          </w:p>
          <w:p w14:paraId="5CFA90CA"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Use cases</w:t>
            </w:r>
          </w:p>
          <w:p w14:paraId="1391760B"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Simulations results</w:t>
            </w:r>
          </w:p>
          <w:p w14:paraId="4E6A439C"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Enhanced schemes, e.g.,</w:t>
            </w:r>
          </w:p>
          <w:p w14:paraId="5DB099AD" w14:textId="77777777" w:rsidR="00E61350" w:rsidRPr="00E61350" w:rsidRDefault="00E61350" w:rsidP="00F066D0">
            <w:pPr>
              <w:numPr>
                <w:ilvl w:val="2"/>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DMRS equally spaced among PUSCH transmissions</w:t>
            </w:r>
          </w:p>
          <w:p w14:paraId="5B04722A" w14:textId="77777777" w:rsidR="00E61350" w:rsidRPr="00E61350" w:rsidRDefault="00E61350" w:rsidP="00F066D0">
            <w:pPr>
              <w:numPr>
                <w:ilvl w:val="2"/>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DMRS located in special slots</w:t>
            </w:r>
          </w:p>
          <w:p w14:paraId="549C99D0" w14:textId="77777777" w:rsidR="00E61350" w:rsidRPr="00E61350" w:rsidRDefault="00E61350" w:rsidP="00F066D0">
            <w:pPr>
              <w:numPr>
                <w:ilvl w:val="2"/>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Orphan symbol used for DMRS</w:t>
            </w:r>
          </w:p>
          <w:p w14:paraId="16C59143" w14:textId="77777777" w:rsidR="00E61350" w:rsidRPr="00E61350" w:rsidRDefault="00E61350" w:rsidP="00F066D0">
            <w:pPr>
              <w:numPr>
                <w:ilvl w:val="1"/>
                <w:numId w:val="33"/>
              </w:numPr>
              <w:overflowPunct/>
              <w:autoSpaceDE/>
              <w:autoSpaceDN/>
              <w:adjustRightInd/>
              <w:snapToGrid w:val="0"/>
              <w:spacing w:after="0" w:line="252" w:lineRule="auto"/>
              <w:jc w:val="left"/>
              <w:textAlignment w:val="auto"/>
              <w:rPr>
                <w:rFonts w:ascii="Arial" w:eastAsia="바탕" w:hAnsi="Arial" w:cs="Arial"/>
                <w:sz w:val="20"/>
                <w:lang w:eastAsia="x-none"/>
              </w:rPr>
            </w:pPr>
            <w:r w:rsidRPr="00E61350">
              <w:rPr>
                <w:rFonts w:ascii="Arial" w:eastAsia="바탕" w:hAnsi="Arial" w:cs="Arial"/>
                <w:sz w:val="20"/>
                <w:lang w:eastAsia="x-none"/>
              </w:rPr>
              <w:t>If applicable, impact of dynamic changes, e.g., cancellation of a repetition and companies report the evaluation method.</w:t>
            </w:r>
          </w:p>
          <w:p w14:paraId="346282DE" w14:textId="77777777" w:rsidR="00E61350" w:rsidRPr="00E61350" w:rsidRDefault="00E61350" w:rsidP="00F066D0">
            <w:pPr>
              <w:numPr>
                <w:ilvl w:val="0"/>
                <w:numId w:val="33"/>
              </w:numPr>
              <w:overflowPunct/>
              <w:autoSpaceDE/>
              <w:autoSpaceDN/>
              <w:adjustRightInd/>
              <w:snapToGrid w:val="0"/>
              <w:spacing w:after="0" w:line="256" w:lineRule="auto"/>
              <w:jc w:val="left"/>
              <w:textAlignment w:val="auto"/>
              <w:rPr>
                <w:rFonts w:ascii="Arial" w:eastAsia="바탕" w:hAnsi="Arial" w:cs="Arial"/>
                <w:sz w:val="20"/>
                <w:lang w:eastAsia="x-none"/>
              </w:rPr>
            </w:pPr>
            <w:r w:rsidRPr="00E61350">
              <w:rPr>
                <w:rFonts w:ascii="Arial" w:eastAsia="바탕" w:hAnsi="Arial" w:cs="Arial"/>
                <w:sz w:val="20"/>
                <w:lang w:eastAsia="x-none"/>
              </w:rPr>
              <w:t>Note: the simulation assumptions for DM-RS in TR 38.830 are used as baseline for performance evaluation on optimization of DMRS location/granularity in time domain.</w:t>
            </w:r>
          </w:p>
          <w:p w14:paraId="42435C16" w14:textId="77777777" w:rsidR="00E61350" w:rsidRPr="00E61350" w:rsidRDefault="00E61350" w:rsidP="00F066D0">
            <w:pPr>
              <w:numPr>
                <w:ilvl w:val="1"/>
                <w:numId w:val="33"/>
              </w:numPr>
              <w:overflowPunct/>
              <w:autoSpaceDE/>
              <w:autoSpaceDN/>
              <w:adjustRightInd/>
              <w:snapToGrid w:val="0"/>
              <w:spacing w:after="0" w:line="256" w:lineRule="auto"/>
              <w:jc w:val="left"/>
              <w:textAlignment w:val="auto"/>
              <w:rPr>
                <w:rFonts w:ascii="Arial" w:eastAsia="바탕" w:hAnsi="Arial" w:cs="Arial"/>
                <w:sz w:val="20"/>
                <w:lang w:eastAsia="x-none"/>
              </w:rPr>
            </w:pPr>
            <w:r w:rsidRPr="00E61350">
              <w:rPr>
                <w:rFonts w:ascii="Arial" w:eastAsia="바탕" w:hAnsi="Arial" w:cs="Arial"/>
                <w:sz w:val="20"/>
                <w:lang w:eastAsia="x-none"/>
              </w:rPr>
              <w:t>Take into account impairments such as frequency offset, and report corresponding parametrization together with the results. Further discuss impairment details.</w:t>
            </w:r>
          </w:p>
          <w:p w14:paraId="2D307EE0" w14:textId="77777777" w:rsidR="00E61350" w:rsidRPr="00D034AF" w:rsidRDefault="00E61350" w:rsidP="00F066D0">
            <w:pPr>
              <w:overflowPunct/>
              <w:autoSpaceDE/>
              <w:autoSpaceDN/>
              <w:adjustRightInd/>
              <w:spacing w:after="0"/>
              <w:jc w:val="left"/>
              <w:textAlignment w:val="auto"/>
              <w:rPr>
                <w:rFonts w:ascii="Arial" w:eastAsia="바탕" w:hAnsi="Arial" w:cs="Arial"/>
                <w:color w:val="002060"/>
                <w:sz w:val="20"/>
                <w:lang w:eastAsia="en-US"/>
              </w:rPr>
            </w:pPr>
          </w:p>
          <w:p w14:paraId="38802AC5" w14:textId="77777777" w:rsidR="00E61350" w:rsidRPr="004E6B0A" w:rsidRDefault="00E61350" w:rsidP="00F066D0">
            <w:pPr>
              <w:adjustRightInd/>
              <w:jc w:val="left"/>
              <w:rPr>
                <w:rFonts w:ascii="Arial" w:eastAsia="바탕" w:hAnsi="Arial" w:cs="Arial"/>
                <w:b/>
                <w:bCs/>
                <w:sz w:val="20"/>
                <w:highlight w:val="darkYellow"/>
                <w:lang w:eastAsia="en-US"/>
              </w:rPr>
            </w:pPr>
            <w:r w:rsidRPr="004E6B0A">
              <w:rPr>
                <w:rFonts w:ascii="Arial" w:eastAsia="바탕" w:hAnsi="Arial" w:cs="Arial"/>
                <w:b/>
                <w:bCs/>
                <w:sz w:val="20"/>
                <w:highlight w:val="darkYellow"/>
                <w:lang w:eastAsia="en-US"/>
              </w:rPr>
              <w:t>Working assumption:</w:t>
            </w:r>
          </w:p>
          <w:p w14:paraId="27F5A7C7" w14:textId="77777777" w:rsidR="00E61350" w:rsidRPr="004E6B0A" w:rsidRDefault="00E61350" w:rsidP="00F066D0">
            <w:pPr>
              <w:numPr>
                <w:ilvl w:val="0"/>
                <w:numId w:val="34"/>
              </w:numPr>
              <w:overflowPunct/>
              <w:autoSpaceDE/>
              <w:autoSpaceDN/>
              <w:adjustRightInd/>
              <w:snapToGrid w:val="0"/>
              <w:spacing w:after="0" w:line="252" w:lineRule="auto"/>
              <w:jc w:val="left"/>
              <w:textAlignment w:val="auto"/>
              <w:rPr>
                <w:rFonts w:ascii="Arial" w:eastAsia="바탕" w:hAnsi="Arial" w:cs="Arial"/>
                <w:sz w:val="20"/>
                <w:lang w:val="en-US" w:eastAsia="x-none"/>
              </w:rPr>
            </w:pPr>
            <w:r w:rsidRPr="00EE505A">
              <w:rPr>
                <w:rFonts w:ascii="Arial" w:eastAsia="바탕" w:hAnsi="Arial" w:cs="Arial"/>
                <w:sz w:val="20"/>
              </w:rPr>
              <w:t xml:space="preserve">For </w:t>
            </w:r>
            <w:r w:rsidRPr="00EE505A">
              <w:rPr>
                <w:rFonts w:ascii="Arial" w:eastAsia="바탕" w:hAnsi="Arial" w:cs="Arial"/>
                <w:sz w:val="20"/>
                <w:lang w:eastAsia="x-none"/>
              </w:rPr>
              <w:t xml:space="preserve">back-to-back PUSCH transmissions across consecutive slots, support necessary design aspects (under the condition of power consistency and phase continuity) to enable </w:t>
            </w:r>
            <w:r w:rsidRPr="004E6B0A">
              <w:rPr>
                <w:rFonts w:ascii="Arial" w:eastAsia="바탕" w:hAnsi="Arial" w:cs="Arial"/>
                <w:sz w:val="20"/>
                <w:lang w:eastAsia="x-none"/>
              </w:rPr>
              <w:t>joint channel estimation for the following case:</w:t>
            </w:r>
          </w:p>
          <w:p w14:paraId="16323977" w14:textId="01F9FBE6" w:rsidR="00E61350" w:rsidRPr="004E6B0A" w:rsidRDefault="00E61350" w:rsidP="00F066D0">
            <w:pPr>
              <w:numPr>
                <w:ilvl w:val="1"/>
                <w:numId w:val="34"/>
              </w:numPr>
              <w:overflowPunct/>
              <w:autoSpaceDE/>
              <w:autoSpaceDN/>
              <w:adjustRightInd/>
              <w:snapToGrid w:val="0"/>
              <w:spacing w:after="0" w:line="252" w:lineRule="auto"/>
              <w:jc w:val="left"/>
              <w:textAlignment w:val="auto"/>
              <w:rPr>
                <w:rFonts w:ascii="Arial" w:eastAsia="바탕" w:hAnsi="Arial" w:cs="Arial"/>
                <w:sz w:val="20"/>
              </w:rPr>
            </w:pPr>
            <w:r w:rsidRPr="004E6B0A">
              <w:rPr>
                <w:rFonts w:ascii="Arial" w:eastAsia="바탕" w:hAnsi="Arial" w:cs="Arial"/>
                <w:sz w:val="20"/>
              </w:rPr>
              <w:t xml:space="preserve">Over back-to-back PUSCH transmissions for </w:t>
            </w:r>
            <w:r w:rsidRPr="000F382A">
              <w:rPr>
                <w:rFonts w:ascii="Arial" w:eastAsia="바탕" w:hAnsi="Arial" w:cs="Arial"/>
                <w:sz w:val="20"/>
                <w:lang w:eastAsia="x-none"/>
              </w:rPr>
              <w:t xml:space="preserve">one TB processed </w:t>
            </w:r>
            <w:r w:rsidRPr="004E6B0A">
              <w:rPr>
                <w:rFonts w:ascii="Arial" w:eastAsia="바탕" w:hAnsi="Arial" w:cs="Arial"/>
                <w:sz w:val="20"/>
                <w:lang w:eastAsia="x-none"/>
              </w:rPr>
              <w:t>over multiple slots</w:t>
            </w:r>
          </w:p>
          <w:p w14:paraId="1FD3383D" w14:textId="77777777" w:rsidR="00E61350" w:rsidRPr="004E6B0A" w:rsidRDefault="00E61350" w:rsidP="00F066D0">
            <w:pPr>
              <w:numPr>
                <w:ilvl w:val="2"/>
                <w:numId w:val="34"/>
              </w:numPr>
              <w:overflowPunct/>
              <w:autoSpaceDE/>
              <w:autoSpaceDN/>
              <w:adjustRightInd/>
              <w:snapToGrid w:val="0"/>
              <w:spacing w:after="0" w:line="252" w:lineRule="auto"/>
              <w:jc w:val="left"/>
              <w:textAlignment w:val="auto"/>
              <w:rPr>
                <w:rFonts w:ascii="Arial" w:eastAsia="바탕" w:hAnsi="Arial" w:cs="Arial"/>
                <w:sz w:val="20"/>
              </w:rPr>
            </w:pPr>
            <w:r w:rsidRPr="004E6B0A">
              <w:rPr>
                <w:rFonts w:ascii="Arial" w:eastAsia="바탕" w:hAnsi="Arial" w:cs="Arial"/>
                <w:sz w:val="20"/>
                <w:lang w:eastAsia="x-none"/>
              </w:rPr>
              <w:t>It’s subject to UE capability</w:t>
            </w:r>
          </w:p>
          <w:p w14:paraId="052143DF" w14:textId="77777777" w:rsidR="00E61350" w:rsidRPr="00D034AF" w:rsidRDefault="00E61350" w:rsidP="00F066D0">
            <w:pPr>
              <w:overflowPunct/>
              <w:autoSpaceDE/>
              <w:autoSpaceDN/>
              <w:adjustRightInd/>
              <w:spacing w:after="0"/>
              <w:jc w:val="left"/>
              <w:textAlignment w:val="auto"/>
              <w:rPr>
                <w:rFonts w:ascii="Arial" w:eastAsia="바탕" w:hAnsi="Arial" w:cs="Arial"/>
                <w:sz w:val="20"/>
                <w:lang w:eastAsia="x-none"/>
              </w:rPr>
            </w:pPr>
          </w:p>
          <w:p w14:paraId="68356EF7" w14:textId="77777777" w:rsidR="00E61350" w:rsidRPr="00D034AF" w:rsidRDefault="00E61350" w:rsidP="00F066D0">
            <w:pPr>
              <w:overflowPunct/>
              <w:autoSpaceDE/>
              <w:autoSpaceDN/>
              <w:adjustRightInd/>
              <w:spacing w:after="0"/>
              <w:jc w:val="left"/>
              <w:textAlignment w:val="auto"/>
              <w:rPr>
                <w:rFonts w:ascii="Arial" w:eastAsia="바탕" w:hAnsi="Arial" w:cs="Arial"/>
                <w:sz w:val="20"/>
                <w:lang w:eastAsia="en-US"/>
              </w:rPr>
            </w:pPr>
            <w:r w:rsidRPr="00D034AF">
              <w:rPr>
                <w:rFonts w:ascii="Arial" w:eastAsia="바탕" w:hAnsi="Arial" w:cs="Arial"/>
                <w:sz w:val="20"/>
                <w:highlight w:val="green"/>
                <w:lang w:eastAsia="en-US"/>
              </w:rPr>
              <w:t>Agreements:</w:t>
            </w:r>
          </w:p>
          <w:p w14:paraId="64EEF955" w14:textId="77777777" w:rsidR="00E61350" w:rsidRPr="00D034AF" w:rsidRDefault="00E61350" w:rsidP="00F066D0">
            <w:pPr>
              <w:numPr>
                <w:ilvl w:val="0"/>
                <w:numId w:val="36"/>
              </w:numPr>
              <w:overflowPunct/>
              <w:autoSpaceDE/>
              <w:autoSpaceDN/>
              <w:adjustRightInd/>
              <w:spacing w:after="0"/>
              <w:jc w:val="left"/>
              <w:textAlignment w:val="auto"/>
              <w:rPr>
                <w:rFonts w:ascii="Arial" w:eastAsia="바탕" w:hAnsi="Arial" w:cs="Arial"/>
                <w:sz w:val="20"/>
                <w:lang w:eastAsia="en-US"/>
              </w:rPr>
            </w:pPr>
            <w:r w:rsidRPr="00D034AF">
              <w:rPr>
                <w:rFonts w:ascii="Arial" w:eastAsia="바탕" w:hAnsi="Arial" w:cs="Arial"/>
                <w:sz w:val="20"/>
                <w:lang w:eastAsia="en-US"/>
              </w:rPr>
              <w:t>For joint channel estimation.</w:t>
            </w:r>
          </w:p>
          <w:p w14:paraId="3EE01888" w14:textId="77777777" w:rsidR="00E61350" w:rsidRPr="00D034AF" w:rsidRDefault="00E61350" w:rsidP="00F066D0">
            <w:pPr>
              <w:numPr>
                <w:ilvl w:val="1"/>
                <w:numId w:val="35"/>
              </w:numPr>
              <w:overflowPunct/>
              <w:autoSpaceDE/>
              <w:autoSpaceDN/>
              <w:adjustRightInd/>
              <w:spacing w:after="0"/>
              <w:jc w:val="left"/>
              <w:textAlignment w:val="auto"/>
              <w:rPr>
                <w:rFonts w:ascii="Arial" w:eastAsia="바탕" w:hAnsi="Arial" w:cs="Arial"/>
                <w:sz w:val="20"/>
                <w:lang w:eastAsia="en-US"/>
              </w:rPr>
            </w:pPr>
            <w:r w:rsidRPr="00D034AF">
              <w:rPr>
                <w:rFonts w:ascii="Arial" w:eastAsia="바탕" w:hAnsi="Arial" w:cs="Arial"/>
                <w:sz w:val="20"/>
                <w:lang w:eastAsia="en-US"/>
              </w:rPr>
              <w:t xml:space="preserve">Take into account the residual frequency error, e.g., +/- 0.1 ppm as upper bound. </w:t>
            </w:r>
          </w:p>
          <w:p w14:paraId="3619ED67" w14:textId="77777777" w:rsidR="00E61350" w:rsidRPr="00096EB8" w:rsidRDefault="00E61350" w:rsidP="00F066D0">
            <w:pPr>
              <w:numPr>
                <w:ilvl w:val="1"/>
                <w:numId w:val="35"/>
              </w:numPr>
              <w:overflowPunct/>
              <w:autoSpaceDE/>
              <w:autoSpaceDN/>
              <w:adjustRightInd/>
              <w:spacing w:after="0"/>
              <w:jc w:val="left"/>
              <w:textAlignment w:val="auto"/>
              <w:rPr>
                <w:lang w:eastAsia="en-US"/>
              </w:rPr>
            </w:pPr>
            <w:r w:rsidRPr="00D034AF">
              <w:rPr>
                <w:rFonts w:ascii="Arial" w:eastAsia="바탕" w:hAnsi="Arial" w:cs="Arial"/>
                <w:sz w:val="20"/>
                <w:lang w:eastAsia="en-US"/>
              </w:rPr>
              <w:t>Companies can report other values and frequency error model.</w:t>
            </w:r>
          </w:p>
        </w:tc>
      </w:tr>
    </w:tbl>
    <w:p w14:paraId="6FD6ACFB" w14:textId="77777777" w:rsidR="00E61350" w:rsidRPr="00E61350" w:rsidRDefault="00E61350" w:rsidP="00E61350">
      <w:pPr>
        <w:rPr>
          <w:kern w:val="2"/>
          <w:lang w:eastAsia="ko-KR"/>
        </w:rPr>
      </w:pPr>
    </w:p>
    <w:sectPr w:rsidR="00E61350" w:rsidRPr="00E6135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68D81" w14:textId="77777777" w:rsidR="00AE5A3A" w:rsidRDefault="00AE5A3A">
      <w:pPr>
        <w:spacing w:after="0"/>
      </w:pPr>
      <w:r>
        <w:separator/>
      </w:r>
    </w:p>
  </w:endnote>
  <w:endnote w:type="continuationSeparator" w:id="0">
    <w:p w14:paraId="1BA56AD4" w14:textId="77777777" w:rsidR="00AE5A3A" w:rsidRDefault="00AE5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66D63" w:rsidRDefault="00266D6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F382A">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F382A">
      <w:rPr>
        <w:rStyle w:val="a7"/>
      </w:rPr>
      <w:t>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64191" w14:textId="77777777" w:rsidR="00AE5A3A" w:rsidRDefault="00AE5A3A">
      <w:pPr>
        <w:spacing w:after="0"/>
      </w:pPr>
      <w:r>
        <w:separator/>
      </w:r>
    </w:p>
  </w:footnote>
  <w:footnote w:type="continuationSeparator" w:id="0">
    <w:p w14:paraId="4B7DEA3F" w14:textId="77777777" w:rsidR="00AE5A3A" w:rsidRDefault="00AE5A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66D63" w:rsidRDefault="00266D6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232BB"/>
    <w:multiLevelType w:val="hybridMultilevel"/>
    <w:tmpl w:val="E0A0196E"/>
    <w:lvl w:ilvl="0" w:tplc="F9F6F6C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6"/>
  </w:num>
  <w:num w:numId="8">
    <w:abstractNumId w:val="27"/>
  </w:num>
  <w:num w:numId="9">
    <w:abstractNumId w:val="33"/>
  </w:num>
  <w:num w:numId="10">
    <w:abstractNumId w:val="18"/>
    <w:lvlOverride w:ilvl="0">
      <w:startOverride w:val="1"/>
    </w:lvlOverride>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2"/>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4"/>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9"/>
  </w:num>
  <w:num w:numId="25">
    <w:abstractNumId w:val="19"/>
  </w:num>
  <w:num w:numId="26">
    <w:abstractNumId w:val="35"/>
  </w:num>
  <w:num w:numId="27">
    <w:abstractNumId w:val="14"/>
  </w:num>
  <w:num w:numId="28">
    <w:abstractNumId w:val="7"/>
  </w:num>
  <w:num w:numId="29">
    <w:abstractNumId w:val="15"/>
  </w:num>
  <w:num w:numId="30">
    <w:abstractNumId w:val="24"/>
  </w:num>
  <w:num w:numId="31">
    <w:abstractNumId w:val="16"/>
  </w:num>
  <w:num w:numId="32">
    <w:abstractNumId w:val="17"/>
  </w:num>
  <w:num w:numId="33">
    <w:abstractNumId w:val="31"/>
  </w:num>
  <w:num w:numId="34">
    <w:abstractNumId w:val="25"/>
  </w:num>
  <w:num w:numId="35">
    <w:abstractNumId w:val="8"/>
  </w:num>
  <w:num w:numId="36">
    <w:abstractNumId w:val="6"/>
  </w:num>
  <w:num w:numId="3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970"/>
    <w:rsid w:val="00061AB1"/>
    <w:rsid w:val="00061CD3"/>
    <w:rsid w:val="00061EAF"/>
    <w:rsid w:val="00062227"/>
    <w:rsid w:val="00062499"/>
    <w:rsid w:val="000624BE"/>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0B5"/>
    <w:rsid w:val="00095261"/>
    <w:rsid w:val="0009580E"/>
    <w:rsid w:val="00095C40"/>
    <w:rsid w:val="0009610E"/>
    <w:rsid w:val="000965A0"/>
    <w:rsid w:val="00096A87"/>
    <w:rsid w:val="00096EB8"/>
    <w:rsid w:val="00096F25"/>
    <w:rsid w:val="00096F54"/>
    <w:rsid w:val="00097954"/>
    <w:rsid w:val="00097ECB"/>
    <w:rsid w:val="000A00B7"/>
    <w:rsid w:val="000A00D8"/>
    <w:rsid w:val="000A02A6"/>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C7F55"/>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82A"/>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681"/>
    <w:rsid w:val="00124C34"/>
    <w:rsid w:val="0012512F"/>
    <w:rsid w:val="00125BC4"/>
    <w:rsid w:val="00125ECE"/>
    <w:rsid w:val="001263B3"/>
    <w:rsid w:val="00126B2A"/>
    <w:rsid w:val="0012724C"/>
    <w:rsid w:val="00127380"/>
    <w:rsid w:val="00127CBC"/>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65F"/>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04"/>
    <w:rsid w:val="001725CB"/>
    <w:rsid w:val="00172ECE"/>
    <w:rsid w:val="0017320E"/>
    <w:rsid w:val="00173647"/>
    <w:rsid w:val="001737CD"/>
    <w:rsid w:val="001737FE"/>
    <w:rsid w:val="00173D6D"/>
    <w:rsid w:val="0017469A"/>
    <w:rsid w:val="001746ED"/>
    <w:rsid w:val="00174773"/>
    <w:rsid w:val="001755F0"/>
    <w:rsid w:val="00175936"/>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D47"/>
    <w:rsid w:val="001D41E3"/>
    <w:rsid w:val="001D4230"/>
    <w:rsid w:val="001D461C"/>
    <w:rsid w:val="001D4D1B"/>
    <w:rsid w:val="001D571C"/>
    <w:rsid w:val="001D6A70"/>
    <w:rsid w:val="001D6EF6"/>
    <w:rsid w:val="001D75EA"/>
    <w:rsid w:val="001D7D47"/>
    <w:rsid w:val="001E0864"/>
    <w:rsid w:val="001E099E"/>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5ECD"/>
    <w:rsid w:val="001F7603"/>
    <w:rsid w:val="001F7BDC"/>
    <w:rsid w:val="001F7C46"/>
    <w:rsid w:val="001F7CE9"/>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B1E"/>
    <w:rsid w:val="00226DF0"/>
    <w:rsid w:val="00227F4B"/>
    <w:rsid w:val="00227F6D"/>
    <w:rsid w:val="002307CC"/>
    <w:rsid w:val="00230A32"/>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09D"/>
    <w:rsid w:val="002438B6"/>
    <w:rsid w:val="00243E3B"/>
    <w:rsid w:val="002444A3"/>
    <w:rsid w:val="0024450C"/>
    <w:rsid w:val="00244877"/>
    <w:rsid w:val="00244975"/>
    <w:rsid w:val="0024586A"/>
    <w:rsid w:val="002464CF"/>
    <w:rsid w:val="00246507"/>
    <w:rsid w:val="00246921"/>
    <w:rsid w:val="00246B11"/>
    <w:rsid w:val="00246B99"/>
    <w:rsid w:val="00247407"/>
    <w:rsid w:val="00247454"/>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3FB"/>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6CE"/>
    <w:rsid w:val="002F27CA"/>
    <w:rsid w:val="002F3016"/>
    <w:rsid w:val="002F406A"/>
    <w:rsid w:val="002F432D"/>
    <w:rsid w:val="002F5E21"/>
    <w:rsid w:val="002F6DEF"/>
    <w:rsid w:val="002F775C"/>
    <w:rsid w:val="0030036C"/>
    <w:rsid w:val="00300545"/>
    <w:rsid w:val="0030067E"/>
    <w:rsid w:val="00300EF0"/>
    <w:rsid w:val="00300FDD"/>
    <w:rsid w:val="00301349"/>
    <w:rsid w:val="00301AD4"/>
    <w:rsid w:val="00301D36"/>
    <w:rsid w:val="00301F82"/>
    <w:rsid w:val="003023B6"/>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9F"/>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9BA"/>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3E0B"/>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CA8"/>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99A"/>
    <w:rsid w:val="003D0A28"/>
    <w:rsid w:val="003D0E4A"/>
    <w:rsid w:val="003D0E61"/>
    <w:rsid w:val="003D12FC"/>
    <w:rsid w:val="003D18F1"/>
    <w:rsid w:val="003D20FA"/>
    <w:rsid w:val="003D2127"/>
    <w:rsid w:val="003D21E2"/>
    <w:rsid w:val="003D23C8"/>
    <w:rsid w:val="003D2E72"/>
    <w:rsid w:val="003D30A3"/>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35B"/>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D20"/>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4B4A"/>
    <w:rsid w:val="00435785"/>
    <w:rsid w:val="004357FE"/>
    <w:rsid w:val="00436935"/>
    <w:rsid w:val="00436F1B"/>
    <w:rsid w:val="0043742A"/>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1F7"/>
    <w:rsid w:val="004448B0"/>
    <w:rsid w:val="00445206"/>
    <w:rsid w:val="004454C6"/>
    <w:rsid w:val="004458C9"/>
    <w:rsid w:val="004468C5"/>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1E6D"/>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6E1E"/>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8F8"/>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661"/>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940"/>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6B0A"/>
    <w:rsid w:val="004E7C33"/>
    <w:rsid w:val="004F0292"/>
    <w:rsid w:val="004F04CA"/>
    <w:rsid w:val="004F056C"/>
    <w:rsid w:val="004F0A0C"/>
    <w:rsid w:val="004F0A3A"/>
    <w:rsid w:val="004F0CCC"/>
    <w:rsid w:val="004F1094"/>
    <w:rsid w:val="004F121A"/>
    <w:rsid w:val="004F15AA"/>
    <w:rsid w:val="004F2053"/>
    <w:rsid w:val="004F2BD0"/>
    <w:rsid w:val="004F30FE"/>
    <w:rsid w:val="004F3322"/>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A65"/>
    <w:rsid w:val="00520BEC"/>
    <w:rsid w:val="005214A4"/>
    <w:rsid w:val="00521766"/>
    <w:rsid w:val="0052177B"/>
    <w:rsid w:val="0052201B"/>
    <w:rsid w:val="00522959"/>
    <w:rsid w:val="00522CB4"/>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4BFE"/>
    <w:rsid w:val="0055500B"/>
    <w:rsid w:val="00556797"/>
    <w:rsid w:val="00556D59"/>
    <w:rsid w:val="00556E27"/>
    <w:rsid w:val="00557386"/>
    <w:rsid w:val="00557B6D"/>
    <w:rsid w:val="00557CBC"/>
    <w:rsid w:val="005608AD"/>
    <w:rsid w:val="00560D81"/>
    <w:rsid w:val="00561C42"/>
    <w:rsid w:val="00561FBA"/>
    <w:rsid w:val="00562426"/>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746"/>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C72"/>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73F"/>
    <w:rsid w:val="00624FA3"/>
    <w:rsid w:val="006254AE"/>
    <w:rsid w:val="00625980"/>
    <w:rsid w:val="00626359"/>
    <w:rsid w:val="006265F9"/>
    <w:rsid w:val="006267CE"/>
    <w:rsid w:val="006278A9"/>
    <w:rsid w:val="00627F46"/>
    <w:rsid w:val="0063006A"/>
    <w:rsid w:val="0063006B"/>
    <w:rsid w:val="00630562"/>
    <w:rsid w:val="006305E4"/>
    <w:rsid w:val="00630D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EF3"/>
    <w:rsid w:val="006351DF"/>
    <w:rsid w:val="0063552B"/>
    <w:rsid w:val="00635546"/>
    <w:rsid w:val="006357F5"/>
    <w:rsid w:val="00635C2D"/>
    <w:rsid w:val="00635C30"/>
    <w:rsid w:val="00636962"/>
    <w:rsid w:val="00636F57"/>
    <w:rsid w:val="00637AC6"/>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53B"/>
    <w:rsid w:val="00655FFB"/>
    <w:rsid w:val="006560D2"/>
    <w:rsid w:val="00656310"/>
    <w:rsid w:val="006563C2"/>
    <w:rsid w:val="006564D1"/>
    <w:rsid w:val="006565C3"/>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9A5"/>
    <w:rsid w:val="006A0F7E"/>
    <w:rsid w:val="006A1265"/>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D7C1C"/>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285"/>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69"/>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656"/>
    <w:rsid w:val="00821C40"/>
    <w:rsid w:val="00821C85"/>
    <w:rsid w:val="00821F34"/>
    <w:rsid w:val="0082233F"/>
    <w:rsid w:val="008225B0"/>
    <w:rsid w:val="00822FC6"/>
    <w:rsid w:val="008233BD"/>
    <w:rsid w:val="0082343F"/>
    <w:rsid w:val="00823B34"/>
    <w:rsid w:val="008240E3"/>
    <w:rsid w:val="0082433E"/>
    <w:rsid w:val="00824365"/>
    <w:rsid w:val="0082465F"/>
    <w:rsid w:val="00824938"/>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595"/>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18"/>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B2"/>
    <w:rsid w:val="00880C11"/>
    <w:rsid w:val="008811F2"/>
    <w:rsid w:val="0088149B"/>
    <w:rsid w:val="00881B76"/>
    <w:rsid w:val="00881D88"/>
    <w:rsid w:val="008820D3"/>
    <w:rsid w:val="00882347"/>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08F0"/>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2180"/>
    <w:rsid w:val="009125BF"/>
    <w:rsid w:val="00912FA1"/>
    <w:rsid w:val="009135D6"/>
    <w:rsid w:val="0091459E"/>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AA2"/>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1BC3"/>
    <w:rsid w:val="00972446"/>
    <w:rsid w:val="009724FF"/>
    <w:rsid w:val="0097280D"/>
    <w:rsid w:val="009736B2"/>
    <w:rsid w:val="00973E7F"/>
    <w:rsid w:val="00973FBB"/>
    <w:rsid w:val="009743C9"/>
    <w:rsid w:val="00974D54"/>
    <w:rsid w:val="00975AA8"/>
    <w:rsid w:val="00976147"/>
    <w:rsid w:val="009761BA"/>
    <w:rsid w:val="00976A35"/>
    <w:rsid w:val="00976C9F"/>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394C"/>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0CC5"/>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293"/>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5C80"/>
    <w:rsid w:val="00A2728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5F0E"/>
    <w:rsid w:val="00A86F71"/>
    <w:rsid w:val="00A87544"/>
    <w:rsid w:val="00A8761E"/>
    <w:rsid w:val="00A87778"/>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E06"/>
    <w:rsid w:val="00AA3BB0"/>
    <w:rsid w:val="00AA3D58"/>
    <w:rsid w:val="00AA418B"/>
    <w:rsid w:val="00AA421A"/>
    <w:rsid w:val="00AA439D"/>
    <w:rsid w:val="00AA48E7"/>
    <w:rsid w:val="00AA49A0"/>
    <w:rsid w:val="00AA502A"/>
    <w:rsid w:val="00AA50DE"/>
    <w:rsid w:val="00AA549F"/>
    <w:rsid w:val="00AA5749"/>
    <w:rsid w:val="00AA5D6F"/>
    <w:rsid w:val="00AA6384"/>
    <w:rsid w:val="00AA6BE2"/>
    <w:rsid w:val="00AA71A4"/>
    <w:rsid w:val="00AA7235"/>
    <w:rsid w:val="00AA7D77"/>
    <w:rsid w:val="00AB06F9"/>
    <w:rsid w:val="00AB08ED"/>
    <w:rsid w:val="00AB0A64"/>
    <w:rsid w:val="00AB0CD5"/>
    <w:rsid w:val="00AB2C7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A3A"/>
    <w:rsid w:val="00AE5CB0"/>
    <w:rsid w:val="00AE5CF4"/>
    <w:rsid w:val="00AE6907"/>
    <w:rsid w:val="00AE6B53"/>
    <w:rsid w:val="00AE6D29"/>
    <w:rsid w:val="00AE6D42"/>
    <w:rsid w:val="00AE6F50"/>
    <w:rsid w:val="00AE72CF"/>
    <w:rsid w:val="00AE7349"/>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3E71"/>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4E00"/>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0C8"/>
    <w:rsid w:val="00B432D6"/>
    <w:rsid w:val="00B4376B"/>
    <w:rsid w:val="00B4412A"/>
    <w:rsid w:val="00B44A1E"/>
    <w:rsid w:val="00B45DD4"/>
    <w:rsid w:val="00B46118"/>
    <w:rsid w:val="00B46268"/>
    <w:rsid w:val="00B4656C"/>
    <w:rsid w:val="00B468E7"/>
    <w:rsid w:val="00B468EA"/>
    <w:rsid w:val="00B46A3D"/>
    <w:rsid w:val="00B46E52"/>
    <w:rsid w:val="00B479A4"/>
    <w:rsid w:val="00B47BDF"/>
    <w:rsid w:val="00B47E89"/>
    <w:rsid w:val="00B5098B"/>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405"/>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360"/>
    <w:rsid w:val="00BA765D"/>
    <w:rsid w:val="00BA7874"/>
    <w:rsid w:val="00BB0582"/>
    <w:rsid w:val="00BB0C92"/>
    <w:rsid w:val="00BB148A"/>
    <w:rsid w:val="00BB1A7A"/>
    <w:rsid w:val="00BB1B02"/>
    <w:rsid w:val="00BB2914"/>
    <w:rsid w:val="00BB2D2A"/>
    <w:rsid w:val="00BB2E38"/>
    <w:rsid w:val="00BB2F60"/>
    <w:rsid w:val="00BB34A4"/>
    <w:rsid w:val="00BB44F3"/>
    <w:rsid w:val="00BB642A"/>
    <w:rsid w:val="00BB67A1"/>
    <w:rsid w:val="00BB7364"/>
    <w:rsid w:val="00BB7773"/>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5B6F"/>
    <w:rsid w:val="00BC62B2"/>
    <w:rsid w:val="00BC6656"/>
    <w:rsid w:val="00BC68A0"/>
    <w:rsid w:val="00BC6A89"/>
    <w:rsid w:val="00BC78CE"/>
    <w:rsid w:val="00BC7BFA"/>
    <w:rsid w:val="00BD034E"/>
    <w:rsid w:val="00BD0760"/>
    <w:rsid w:val="00BD1077"/>
    <w:rsid w:val="00BD1123"/>
    <w:rsid w:val="00BD1246"/>
    <w:rsid w:val="00BD1422"/>
    <w:rsid w:val="00BD19A0"/>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6EDC"/>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0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68A"/>
    <w:rsid w:val="00C63D32"/>
    <w:rsid w:val="00C63FB0"/>
    <w:rsid w:val="00C64233"/>
    <w:rsid w:val="00C6455F"/>
    <w:rsid w:val="00C647C1"/>
    <w:rsid w:val="00C648DF"/>
    <w:rsid w:val="00C648F3"/>
    <w:rsid w:val="00C65035"/>
    <w:rsid w:val="00C65182"/>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6CD9"/>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B17"/>
    <w:rsid w:val="00CE3FF3"/>
    <w:rsid w:val="00CE4127"/>
    <w:rsid w:val="00CE49CB"/>
    <w:rsid w:val="00CE5AF9"/>
    <w:rsid w:val="00CE65A1"/>
    <w:rsid w:val="00CE6E91"/>
    <w:rsid w:val="00CE712D"/>
    <w:rsid w:val="00CE7F73"/>
    <w:rsid w:val="00CF0F00"/>
    <w:rsid w:val="00CF136D"/>
    <w:rsid w:val="00CF287F"/>
    <w:rsid w:val="00CF3D27"/>
    <w:rsid w:val="00CF3E61"/>
    <w:rsid w:val="00CF4EE5"/>
    <w:rsid w:val="00CF4FE7"/>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4AF"/>
    <w:rsid w:val="00D03955"/>
    <w:rsid w:val="00D03E3B"/>
    <w:rsid w:val="00D0406B"/>
    <w:rsid w:val="00D04631"/>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3AD"/>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ABF"/>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38E"/>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6DF"/>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209C8"/>
    <w:rsid w:val="00E20B66"/>
    <w:rsid w:val="00E211A7"/>
    <w:rsid w:val="00E2120B"/>
    <w:rsid w:val="00E214B9"/>
    <w:rsid w:val="00E21824"/>
    <w:rsid w:val="00E2185D"/>
    <w:rsid w:val="00E219A7"/>
    <w:rsid w:val="00E21AA9"/>
    <w:rsid w:val="00E2205E"/>
    <w:rsid w:val="00E22142"/>
    <w:rsid w:val="00E224F2"/>
    <w:rsid w:val="00E22A11"/>
    <w:rsid w:val="00E22C25"/>
    <w:rsid w:val="00E22CDC"/>
    <w:rsid w:val="00E22D39"/>
    <w:rsid w:val="00E22F77"/>
    <w:rsid w:val="00E22FF3"/>
    <w:rsid w:val="00E2356C"/>
    <w:rsid w:val="00E2395A"/>
    <w:rsid w:val="00E2403F"/>
    <w:rsid w:val="00E240C5"/>
    <w:rsid w:val="00E2411D"/>
    <w:rsid w:val="00E243B8"/>
    <w:rsid w:val="00E24C92"/>
    <w:rsid w:val="00E24D46"/>
    <w:rsid w:val="00E2519A"/>
    <w:rsid w:val="00E2589A"/>
    <w:rsid w:val="00E25DEF"/>
    <w:rsid w:val="00E25EC6"/>
    <w:rsid w:val="00E26797"/>
    <w:rsid w:val="00E26C15"/>
    <w:rsid w:val="00E26E66"/>
    <w:rsid w:val="00E26E88"/>
    <w:rsid w:val="00E27104"/>
    <w:rsid w:val="00E27647"/>
    <w:rsid w:val="00E27B32"/>
    <w:rsid w:val="00E27FB6"/>
    <w:rsid w:val="00E30045"/>
    <w:rsid w:val="00E30072"/>
    <w:rsid w:val="00E30672"/>
    <w:rsid w:val="00E3079B"/>
    <w:rsid w:val="00E30AB0"/>
    <w:rsid w:val="00E31445"/>
    <w:rsid w:val="00E318A8"/>
    <w:rsid w:val="00E319E2"/>
    <w:rsid w:val="00E31A60"/>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350"/>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18B"/>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D0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E5A"/>
    <w:rsid w:val="00E96F00"/>
    <w:rsid w:val="00E9721F"/>
    <w:rsid w:val="00E97874"/>
    <w:rsid w:val="00E97C61"/>
    <w:rsid w:val="00E97E6D"/>
    <w:rsid w:val="00EA0994"/>
    <w:rsid w:val="00EA0A9D"/>
    <w:rsid w:val="00EA10F9"/>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5A"/>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84E"/>
    <w:rsid w:val="00F41E01"/>
    <w:rsid w:val="00F41ED6"/>
    <w:rsid w:val="00F42614"/>
    <w:rsid w:val="00F42687"/>
    <w:rsid w:val="00F427D7"/>
    <w:rsid w:val="00F42913"/>
    <w:rsid w:val="00F42B0C"/>
    <w:rsid w:val="00F43687"/>
    <w:rsid w:val="00F43716"/>
    <w:rsid w:val="00F441F5"/>
    <w:rsid w:val="00F44C20"/>
    <w:rsid w:val="00F45698"/>
    <w:rsid w:val="00F457C9"/>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511D"/>
    <w:rsid w:val="00F953E7"/>
    <w:rsid w:val="00F9544C"/>
    <w:rsid w:val="00F95586"/>
    <w:rsid w:val="00F9570C"/>
    <w:rsid w:val="00F9586C"/>
    <w:rsid w:val="00F95B4A"/>
    <w:rsid w:val="00F95D7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6064"/>
    <w:rsid w:val="00FA6157"/>
    <w:rsid w:val="00FA64EB"/>
    <w:rsid w:val="00FA6689"/>
    <w:rsid w:val="00FA7243"/>
    <w:rsid w:val="00FA7273"/>
    <w:rsid w:val="00FA73CB"/>
    <w:rsid w:val="00FA75DE"/>
    <w:rsid w:val="00FA7882"/>
    <w:rsid w:val="00FB0277"/>
    <w:rsid w:val="00FB0436"/>
    <w:rsid w:val="00FB0A91"/>
    <w:rsid w:val="00FB146D"/>
    <w:rsid w:val="00FB18EC"/>
    <w:rsid w:val="00FB2550"/>
    <w:rsid w:val="00FB2A6A"/>
    <w:rsid w:val="00FB35FE"/>
    <w:rsid w:val="00FB4627"/>
    <w:rsid w:val="00FB4787"/>
    <w:rsid w:val="00FB47D2"/>
    <w:rsid w:val="00FB491D"/>
    <w:rsid w:val="00FB4BF1"/>
    <w:rsid w:val="00FB4EF8"/>
    <w:rsid w:val="00FB54A8"/>
    <w:rsid w:val="00FB58BD"/>
    <w:rsid w:val="00FB5B20"/>
    <w:rsid w:val="00FB5C83"/>
    <w:rsid w:val="00FB6DBE"/>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45E2"/>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531"/>
    <w:rsid w:val="00FE2D22"/>
    <w:rsid w:val="00FE2EBD"/>
    <w:rsid w:val="00FE34D4"/>
    <w:rsid w:val="00FE3662"/>
    <w:rsid w:val="00FE3C55"/>
    <w:rsid w:val="00FE3F0F"/>
    <w:rsid w:val="00FE3FA6"/>
    <w:rsid w:val="00FE4272"/>
    <w:rsid w:val="00FE4508"/>
    <w:rsid w:val="00FE4C33"/>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71985-E5C0-44F1-84B9-DBA6BC8D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2060</Words>
  <Characters>11747</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2</cp:revision>
  <cp:lastPrinted>2013-04-04T11:22:00Z</cp:lastPrinted>
  <dcterms:created xsi:type="dcterms:W3CDTF">2021-04-06T12:42:00Z</dcterms:created>
  <dcterms:modified xsi:type="dcterms:W3CDTF">2021-04-06T12:42:00Z</dcterms:modified>
</cp:coreProperties>
</file>